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D64" w:rsidRPr="00857D64" w:rsidRDefault="00DE1C09" w:rsidP="00857D64">
      <w:pPr>
        <w:spacing w:after="0"/>
        <w:jc w:val="center"/>
        <w:rPr>
          <w:b/>
        </w:rPr>
      </w:pPr>
      <w:r>
        <w:rPr>
          <w:b/>
          <w:noProof/>
        </w:rPr>
        <w:drawing>
          <wp:anchor distT="0" distB="0" distL="114300" distR="114300" simplePos="0" relativeHeight="251660288" behindDoc="1" locked="0" layoutInCell="1" allowOverlap="1" wp14:anchorId="13216160" wp14:editId="02A15A8C">
            <wp:simplePos x="0" y="0"/>
            <wp:positionH relativeFrom="margin">
              <wp:posOffset>-38100</wp:posOffset>
            </wp:positionH>
            <wp:positionV relativeFrom="paragraph">
              <wp:posOffset>-201930</wp:posOffset>
            </wp:positionV>
            <wp:extent cx="1530350" cy="118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30350" cy="1181100"/>
                    </a:xfrm>
                    <a:prstGeom prst="rect">
                      <a:avLst/>
                    </a:prstGeom>
                  </pic:spPr>
                </pic:pic>
              </a:graphicData>
            </a:graphic>
            <wp14:sizeRelH relativeFrom="page">
              <wp14:pctWidth>0</wp14:pctWidth>
            </wp14:sizeRelH>
            <wp14:sizeRelV relativeFrom="page">
              <wp14:pctHeight>0</wp14:pctHeight>
            </wp14:sizeRelV>
          </wp:anchor>
        </w:drawing>
      </w:r>
      <w:r w:rsidR="00857D64" w:rsidRPr="00857D64">
        <w:rPr>
          <w:b/>
          <w:noProof/>
        </w:rPr>
        <mc:AlternateContent>
          <mc:Choice Requires="wps">
            <w:drawing>
              <wp:anchor distT="45720" distB="45720" distL="114300" distR="114300" simplePos="0" relativeHeight="251659264" behindDoc="1" locked="0" layoutInCell="1" allowOverlap="1" wp14:anchorId="031B68F5" wp14:editId="4D96260B">
                <wp:simplePos x="0" y="0"/>
                <wp:positionH relativeFrom="column">
                  <wp:posOffset>4457065</wp:posOffset>
                </wp:positionH>
                <wp:positionV relativeFrom="paragraph">
                  <wp:posOffset>-123825</wp:posOffset>
                </wp:positionV>
                <wp:extent cx="1990725" cy="1404620"/>
                <wp:effectExtent l="19050" t="19050" r="28575" b="101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404620"/>
                        </a:xfrm>
                        <a:prstGeom prst="rect">
                          <a:avLst/>
                        </a:prstGeom>
                        <a:solidFill>
                          <a:srgbClr val="FFFFFF"/>
                        </a:solidFill>
                        <a:ln w="28575">
                          <a:solidFill>
                            <a:srgbClr val="FF0000"/>
                          </a:solidFill>
                          <a:miter lim="800000"/>
                          <a:headEnd/>
                          <a:tailEnd/>
                        </a:ln>
                      </wps:spPr>
                      <wps:txbx>
                        <w:txbxContent>
                          <w:p w:rsidR="00076E33" w:rsidRDefault="00076E33" w:rsidP="00857D64">
                            <w:pPr>
                              <w:spacing w:after="0"/>
                              <w:jc w:val="center"/>
                            </w:pPr>
                            <w:r w:rsidRPr="00857D64">
                              <w:rPr>
                                <w:b/>
                                <w:u w:val="single"/>
                              </w:rPr>
                              <w:t>Conference Line</w:t>
                            </w:r>
                            <w:r>
                              <w:t>:</w:t>
                            </w:r>
                          </w:p>
                          <w:p w:rsidR="00076E33" w:rsidRPr="00A302C7" w:rsidRDefault="00076E33" w:rsidP="00A302C7">
                            <w:pPr>
                              <w:pStyle w:val="NoSpacing"/>
                              <w:jc w:val="center"/>
                              <w:rPr>
                                <w:sz w:val="20"/>
                              </w:rPr>
                            </w:pPr>
                            <w:r w:rsidRPr="00A302C7">
                              <w:rPr>
                                <w:sz w:val="20"/>
                              </w:rPr>
                              <w:t>866-299-3188;</w:t>
                            </w:r>
                          </w:p>
                          <w:p w:rsidR="00076E33" w:rsidRPr="00A302C7" w:rsidRDefault="00076E33" w:rsidP="00A302C7">
                            <w:pPr>
                              <w:pStyle w:val="NoSpacing"/>
                              <w:jc w:val="center"/>
                              <w:rPr>
                                <w:sz w:val="20"/>
                              </w:rPr>
                            </w:pPr>
                            <w:r w:rsidRPr="00A302C7">
                              <w:rPr>
                                <w:b/>
                                <w:sz w:val="20"/>
                              </w:rPr>
                              <w:t>Code</w:t>
                            </w:r>
                            <w:r w:rsidRPr="00A302C7">
                              <w:rPr>
                                <w:sz w:val="20"/>
                              </w:rPr>
                              <w:t xml:space="preserve">: </w:t>
                            </w:r>
                            <w:r>
                              <w:rPr>
                                <w:sz w:val="20"/>
                              </w:rPr>
                              <w:t>267-985-6222</w:t>
                            </w:r>
                          </w:p>
                          <w:p w:rsidR="00076E33" w:rsidRDefault="00076E33" w:rsidP="00857D64">
                            <w:pPr>
                              <w:spacing w:after="0"/>
                              <w:jc w:val="center"/>
                            </w:pPr>
                            <w:r w:rsidRPr="00857D64">
                              <w:rPr>
                                <w:b/>
                                <w:u w:val="single"/>
                              </w:rPr>
                              <w:t>Web Access</w:t>
                            </w:r>
                            <w:r>
                              <w:t>:</w:t>
                            </w:r>
                          </w:p>
                          <w:p w:rsidR="00076E33" w:rsidRPr="00FC1147" w:rsidRDefault="00F70F70" w:rsidP="00FC1147">
                            <w:pPr>
                              <w:spacing w:after="0"/>
                              <w:jc w:val="center"/>
                              <w:rPr>
                                <w:color w:val="0563C1" w:themeColor="hyperlink"/>
                                <w:sz w:val="18"/>
                                <w:u w:val="single"/>
                              </w:rPr>
                            </w:pPr>
                            <w:hyperlink r:id="rId6" w:history="1">
                              <w:r w:rsidR="00076E33" w:rsidRPr="00857D64">
                                <w:rPr>
                                  <w:rStyle w:val="Hyperlink"/>
                                  <w:sz w:val="18"/>
                                </w:rPr>
                                <w:t>https://epa.connectsolutions.com/psc</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1B68F5" id="_x0000_t202" coordsize="21600,21600" o:spt="202" path="m,l,21600r21600,l21600,xe">
                <v:stroke joinstyle="miter"/>
                <v:path gradientshapeok="t" o:connecttype="rect"/>
              </v:shapetype>
              <v:shape id="Text Box 2" o:spid="_x0000_s1026" type="#_x0000_t202" style="position:absolute;left:0;text-align:left;margin-left:350.95pt;margin-top:-9.75pt;width:156.7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" strokecolor="red" strokeweight="2.25pt">
                <v:textbox style="mso-fit-shape-to-text:t">
                  <w:txbxContent>
                    <w:p w:rsidR="00076E33" w:rsidRDefault="00076E33" w:rsidP="00857D64">
                      <w:pPr>
                        <w:spacing w:after="0"/>
                        <w:jc w:val="center"/>
                      </w:pPr>
                      <w:r w:rsidRPr="00857D64">
                        <w:rPr>
                          <w:b/>
                          <w:u w:val="single"/>
                        </w:rPr>
                        <w:t>Conference Line</w:t>
                      </w:r>
                      <w:r>
                        <w:t>:</w:t>
                      </w:r>
                    </w:p>
                    <w:p w:rsidR="00076E33" w:rsidRPr="00A302C7" w:rsidRDefault="00076E33" w:rsidP="00A302C7">
                      <w:pPr>
                        <w:pStyle w:val="NoSpacing"/>
                        <w:jc w:val="center"/>
                        <w:rPr>
                          <w:sz w:val="20"/>
                        </w:rPr>
                      </w:pPr>
                      <w:r w:rsidRPr="00A302C7">
                        <w:rPr>
                          <w:sz w:val="20"/>
                        </w:rPr>
                        <w:t>866-299-3188;</w:t>
                      </w:r>
                    </w:p>
                    <w:p w:rsidR="00076E33" w:rsidRPr="00A302C7" w:rsidRDefault="00076E33" w:rsidP="00A302C7">
                      <w:pPr>
                        <w:pStyle w:val="NoSpacing"/>
                        <w:jc w:val="center"/>
                        <w:rPr>
                          <w:sz w:val="20"/>
                        </w:rPr>
                      </w:pPr>
                      <w:r w:rsidRPr="00A302C7">
                        <w:rPr>
                          <w:b/>
                          <w:sz w:val="20"/>
                        </w:rPr>
                        <w:t>Code</w:t>
                      </w:r>
                      <w:r w:rsidRPr="00A302C7">
                        <w:rPr>
                          <w:sz w:val="20"/>
                        </w:rPr>
                        <w:t xml:space="preserve">: </w:t>
                      </w:r>
                      <w:r>
                        <w:rPr>
                          <w:sz w:val="20"/>
                        </w:rPr>
                        <w:t>267-985-6222</w:t>
                      </w:r>
                    </w:p>
                    <w:p w:rsidR="00076E33" w:rsidRDefault="00076E33" w:rsidP="00857D64">
                      <w:pPr>
                        <w:spacing w:after="0"/>
                        <w:jc w:val="center"/>
                      </w:pPr>
                      <w:r w:rsidRPr="00857D64">
                        <w:rPr>
                          <w:b/>
                          <w:u w:val="single"/>
                        </w:rPr>
                        <w:t>Web Access</w:t>
                      </w:r>
                      <w:r>
                        <w:t>:</w:t>
                      </w:r>
                    </w:p>
                    <w:p w:rsidR="00076E33" w:rsidRPr="00FC1147" w:rsidRDefault="00862711" w:rsidP="00FC1147">
                      <w:pPr>
                        <w:spacing w:after="0"/>
                        <w:jc w:val="center"/>
                        <w:rPr>
                          <w:color w:val="0563C1" w:themeColor="hyperlink"/>
                          <w:sz w:val="18"/>
                          <w:u w:val="single"/>
                        </w:rPr>
                      </w:pPr>
                      <w:hyperlink r:id="rId7" w:history="1">
                        <w:r w:rsidR="00076E33" w:rsidRPr="00857D64">
                          <w:rPr>
                            <w:rStyle w:val="Hyperlink"/>
                            <w:sz w:val="18"/>
                          </w:rPr>
                          <w:t>https://epa.connectsolutions.com/psc</w:t>
                        </w:r>
                      </w:hyperlink>
                    </w:p>
                  </w:txbxContent>
                </v:textbox>
              </v:shape>
            </w:pict>
          </mc:Fallback>
        </mc:AlternateContent>
      </w:r>
      <w:r w:rsidR="00857D64" w:rsidRPr="00857D64">
        <w:rPr>
          <w:b/>
        </w:rPr>
        <w:t>Chesapeake Bay Program Partnership</w:t>
      </w:r>
    </w:p>
    <w:p w:rsidR="00857D64" w:rsidRPr="00857D64" w:rsidRDefault="000461C0" w:rsidP="00857D64">
      <w:pPr>
        <w:spacing w:after="0"/>
        <w:jc w:val="center"/>
        <w:rPr>
          <w:b/>
        </w:rPr>
      </w:pPr>
      <w:r w:rsidRPr="00857D64">
        <w:rPr>
          <w:b/>
        </w:rPr>
        <w:t>P</w:t>
      </w:r>
      <w:r w:rsidR="00857D64" w:rsidRPr="00857D64">
        <w:rPr>
          <w:b/>
        </w:rPr>
        <w:t xml:space="preserve">rincipals’ </w:t>
      </w:r>
      <w:r w:rsidRPr="00857D64">
        <w:rPr>
          <w:b/>
        </w:rPr>
        <w:t>S</w:t>
      </w:r>
      <w:r w:rsidR="00857D64" w:rsidRPr="00857D64">
        <w:rPr>
          <w:b/>
        </w:rPr>
        <w:t xml:space="preserve">taff </w:t>
      </w:r>
      <w:r w:rsidRPr="00857D64">
        <w:rPr>
          <w:b/>
        </w:rPr>
        <w:t>C</w:t>
      </w:r>
      <w:r w:rsidR="00857D64" w:rsidRPr="00857D64">
        <w:rPr>
          <w:b/>
        </w:rPr>
        <w:t>ommittee</w:t>
      </w:r>
    </w:p>
    <w:p w:rsidR="00FF03CC" w:rsidRDefault="00FF03CC" w:rsidP="00857D64">
      <w:pPr>
        <w:spacing w:after="0"/>
        <w:jc w:val="center"/>
        <w:rPr>
          <w:b/>
        </w:rPr>
      </w:pPr>
      <w:r>
        <w:rPr>
          <w:b/>
        </w:rPr>
        <w:t>William Jefferson Clinton East Building</w:t>
      </w:r>
    </w:p>
    <w:p w:rsidR="00FF03CC" w:rsidRDefault="00FF03CC" w:rsidP="00857D64">
      <w:pPr>
        <w:spacing w:after="0"/>
        <w:jc w:val="center"/>
        <w:rPr>
          <w:b/>
        </w:rPr>
      </w:pPr>
      <w:r>
        <w:rPr>
          <w:b/>
        </w:rPr>
        <w:t>US EPA Headquarters</w:t>
      </w:r>
    </w:p>
    <w:p w:rsidR="00FF03CC" w:rsidRDefault="00FF03CC" w:rsidP="00857D64">
      <w:pPr>
        <w:spacing w:after="0"/>
        <w:jc w:val="center"/>
        <w:rPr>
          <w:b/>
        </w:rPr>
      </w:pPr>
      <w:r>
        <w:rPr>
          <w:b/>
        </w:rPr>
        <w:t>Room 1153</w:t>
      </w:r>
    </w:p>
    <w:p w:rsidR="00FF03CC" w:rsidRDefault="00FF03CC" w:rsidP="00857D64">
      <w:pPr>
        <w:spacing w:after="0"/>
        <w:jc w:val="center"/>
        <w:rPr>
          <w:b/>
        </w:rPr>
      </w:pPr>
      <w:r>
        <w:rPr>
          <w:b/>
        </w:rPr>
        <w:t>1201 Constitution Avenue, N.W.</w:t>
      </w:r>
    </w:p>
    <w:p w:rsidR="003E7671" w:rsidRDefault="0029464C" w:rsidP="00857D64">
      <w:pPr>
        <w:spacing w:after="0"/>
        <w:jc w:val="center"/>
        <w:rPr>
          <w:b/>
        </w:rPr>
      </w:pPr>
      <w:r>
        <w:rPr>
          <w:b/>
        </w:rPr>
        <w:t>Washington, D.C.</w:t>
      </w:r>
      <w:r w:rsidR="00FF03CC">
        <w:rPr>
          <w:b/>
        </w:rPr>
        <w:t xml:space="preserve"> 20004</w:t>
      </w:r>
    </w:p>
    <w:p w:rsidR="00857D64" w:rsidRPr="00A302C7" w:rsidRDefault="003466D7" w:rsidP="00857D64">
      <w:pPr>
        <w:spacing w:after="0"/>
        <w:jc w:val="center"/>
        <w:rPr>
          <w:b/>
        </w:rPr>
      </w:pPr>
      <w:r>
        <w:rPr>
          <w:b/>
        </w:rPr>
        <w:t>May 26</w:t>
      </w:r>
      <w:r w:rsidR="00BA14E3">
        <w:rPr>
          <w:b/>
        </w:rPr>
        <w:t>, 2016</w:t>
      </w:r>
    </w:p>
    <w:p w:rsidR="00857D64" w:rsidRPr="00A302C7" w:rsidRDefault="00A302C7" w:rsidP="00857D64">
      <w:pPr>
        <w:spacing w:after="0"/>
        <w:jc w:val="center"/>
        <w:rPr>
          <w:b/>
        </w:rPr>
      </w:pPr>
      <w:r w:rsidRPr="00A302C7">
        <w:rPr>
          <w:b/>
        </w:rPr>
        <w:t>10</w:t>
      </w:r>
      <w:r w:rsidR="00FE62A0">
        <w:rPr>
          <w:b/>
        </w:rPr>
        <w:t>:00</w:t>
      </w:r>
      <w:r w:rsidRPr="00A302C7">
        <w:rPr>
          <w:b/>
        </w:rPr>
        <w:t xml:space="preserve"> a.m. – </w:t>
      </w:r>
      <w:r w:rsidR="00FF03CC">
        <w:rPr>
          <w:b/>
        </w:rPr>
        <w:t>2</w:t>
      </w:r>
      <w:r w:rsidRPr="00A302C7">
        <w:rPr>
          <w:b/>
        </w:rPr>
        <w:t>:</w:t>
      </w:r>
      <w:r w:rsidR="00FD3D7A">
        <w:rPr>
          <w:b/>
        </w:rPr>
        <w:t>0</w:t>
      </w:r>
      <w:r w:rsidRPr="00A302C7">
        <w:rPr>
          <w:b/>
        </w:rPr>
        <w:t xml:space="preserve">0 </w:t>
      </w:r>
      <w:r w:rsidR="005E5880">
        <w:rPr>
          <w:b/>
        </w:rPr>
        <w:t>p.m.</w:t>
      </w:r>
    </w:p>
    <w:p w:rsidR="00857D64" w:rsidRDefault="00857D64" w:rsidP="00857D64">
      <w:pPr>
        <w:spacing w:after="0"/>
        <w:jc w:val="center"/>
        <w:rPr>
          <w:b/>
        </w:rPr>
      </w:pPr>
    </w:p>
    <w:p w:rsidR="00857D64" w:rsidRPr="003913CB" w:rsidRDefault="003913CB" w:rsidP="00857D64">
      <w:pPr>
        <w:spacing w:after="0"/>
        <w:jc w:val="center"/>
        <w:rPr>
          <w:b/>
          <w:sz w:val="32"/>
        </w:rPr>
      </w:pPr>
      <w:r w:rsidRPr="003913CB">
        <w:rPr>
          <w:b/>
          <w:sz w:val="32"/>
        </w:rPr>
        <w:t>Agenda</w:t>
      </w:r>
      <w:r w:rsidR="00E21855" w:rsidRPr="003913CB">
        <w:rPr>
          <w:b/>
          <w:sz w:val="32"/>
        </w:rPr>
        <w:t xml:space="preserve"> </w:t>
      </w:r>
    </w:p>
    <w:p w:rsidR="00AC6B30" w:rsidRDefault="00AC6B30" w:rsidP="00AC6B30">
      <w:pPr>
        <w:spacing w:after="0"/>
        <w:rPr>
          <w:b/>
        </w:rPr>
      </w:pPr>
    </w:p>
    <w:p w:rsidR="00857D64" w:rsidRPr="00AC6B30" w:rsidRDefault="007925CB" w:rsidP="00AC6B30">
      <w:pPr>
        <w:pStyle w:val="ListParagraph"/>
        <w:numPr>
          <w:ilvl w:val="0"/>
          <w:numId w:val="26"/>
        </w:numPr>
        <w:spacing w:after="0"/>
        <w:rPr>
          <w:b/>
        </w:rPr>
      </w:pPr>
      <w:r w:rsidRPr="00AC6B30">
        <w:rPr>
          <w:b/>
        </w:rPr>
        <w:t>Welcome</w:t>
      </w:r>
      <w:r w:rsidR="00D46650" w:rsidRPr="00AC6B30">
        <w:rPr>
          <w:b/>
        </w:rPr>
        <w:t xml:space="preserve"> and </w:t>
      </w:r>
      <w:r w:rsidR="00AC6B30" w:rsidRPr="00AC6B30">
        <w:rPr>
          <w:b/>
        </w:rPr>
        <w:t xml:space="preserve">Introductions </w:t>
      </w:r>
      <w:r w:rsidR="00D75FDF">
        <w:rPr>
          <w:b/>
          <w:color w:val="C00000"/>
        </w:rPr>
        <w:tab/>
      </w:r>
      <w:r w:rsidR="00AC6B30" w:rsidRPr="00AC6B30">
        <w:rPr>
          <w:b/>
        </w:rPr>
        <w:tab/>
      </w:r>
      <w:r w:rsidR="00AC6B30" w:rsidRPr="00AC6B30">
        <w:rPr>
          <w:b/>
        </w:rPr>
        <w:tab/>
      </w:r>
      <w:r w:rsidR="00AC6B30" w:rsidRPr="00AC6B30">
        <w:rPr>
          <w:b/>
        </w:rPr>
        <w:tab/>
      </w:r>
      <w:r w:rsidR="00AC6B30" w:rsidRPr="00AC6B30">
        <w:rPr>
          <w:b/>
        </w:rPr>
        <w:tab/>
      </w:r>
      <w:r w:rsidR="005A1129" w:rsidRPr="00AC6B30">
        <w:rPr>
          <w:b/>
        </w:rPr>
        <w:t xml:space="preserve"> </w:t>
      </w:r>
      <w:r w:rsidR="005A1129" w:rsidRPr="00AC6B30">
        <w:rPr>
          <w:rFonts w:cs="Times New Roman"/>
        </w:rPr>
        <w:t>10:00 a</w:t>
      </w:r>
      <w:r w:rsidR="00560ED6" w:rsidRPr="00AC6B30">
        <w:rPr>
          <w:rFonts w:cs="Times New Roman"/>
        </w:rPr>
        <w:t>.</w:t>
      </w:r>
      <w:r w:rsidR="005A1129" w:rsidRPr="00AC6B30">
        <w:rPr>
          <w:rFonts w:cs="Times New Roman"/>
        </w:rPr>
        <w:t>m</w:t>
      </w:r>
      <w:r w:rsidR="00560ED6" w:rsidRPr="00AC6B30">
        <w:rPr>
          <w:rFonts w:cs="Times New Roman"/>
        </w:rPr>
        <w:t>.</w:t>
      </w:r>
      <w:r w:rsidR="005A1129" w:rsidRPr="00AC6B30">
        <w:rPr>
          <w:rFonts w:cs="Times New Roman"/>
        </w:rPr>
        <w:t xml:space="preserve"> – 10:</w:t>
      </w:r>
      <w:r w:rsidR="00B0197E" w:rsidRPr="00AC6B30">
        <w:rPr>
          <w:rFonts w:cs="Times New Roman"/>
        </w:rPr>
        <w:t>10</w:t>
      </w:r>
      <w:r w:rsidR="00083B24" w:rsidRPr="00AC6B30">
        <w:rPr>
          <w:rFonts w:cs="Times New Roman"/>
        </w:rPr>
        <w:t xml:space="preserve"> </w:t>
      </w:r>
      <w:r w:rsidR="00560ED6" w:rsidRPr="00AC6B30">
        <w:rPr>
          <w:rFonts w:cs="Times New Roman"/>
        </w:rPr>
        <w:t>a.m.</w:t>
      </w:r>
    </w:p>
    <w:p w:rsidR="00560ED6" w:rsidRDefault="00D46650" w:rsidP="00AC6B30">
      <w:pPr>
        <w:pStyle w:val="ListParagraph"/>
        <w:spacing w:after="0"/>
        <w:ind w:left="1080"/>
      </w:pPr>
      <w:r w:rsidRPr="005C7118">
        <w:rPr>
          <w:i/>
        </w:rPr>
        <w:t>Principals’ Staff Committee Chair, Secretary Molly Ward</w:t>
      </w:r>
      <w:r w:rsidRPr="00D46650">
        <w:t>, will open the meeting</w:t>
      </w:r>
      <w:r w:rsidR="00560ED6">
        <w:t xml:space="preserve"> and welcome new PSC members</w:t>
      </w:r>
      <w:r w:rsidR="00835E1D">
        <w:t>.</w:t>
      </w:r>
      <w:r w:rsidR="00560ED6">
        <w:t xml:space="preserve"> </w:t>
      </w:r>
    </w:p>
    <w:p w:rsidR="00D46650" w:rsidRPr="00D46650" w:rsidRDefault="00301097" w:rsidP="00AC6B30">
      <w:pPr>
        <w:pStyle w:val="ListParagraph"/>
        <w:spacing w:after="0"/>
        <w:ind w:left="1080"/>
      </w:pPr>
      <w:r>
        <w:rPr>
          <w:i/>
        </w:rPr>
        <w:t xml:space="preserve">Jim Edward, </w:t>
      </w:r>
      <w:r w:rsidR="002F749B">
        <w:rPr>
          <w:i/>
        </w:rPr>
        <w:t xml:space="preserve">CBPO </w:t>
      </w:r>
      <w:r>
        <w:rPr>
          <w:i/>
        </w:rPr>
        <w:t>Deputy Director</w:t>
      </w:r>
      <w:r w:rsidR="00D46650" w:rsidRPr="00D46650">
        <w:t xml:space="preserve">, will review the highlights of the Program Update and progress on the </w:t>
      </w:r>
      <w:r w:rsidR="003466D7">
        <w:t>March 16, 2016</w:t>
      </w:r>
      <w:r w:rsidR="00D46650" w:rsidRPr="00D46650">
        <w:t xml:space="preserve"> Principals’ Staff C</w:t>
      </w:r>
      <w:r w:rsidR="00DB2576">
        <w:t>ommittee Actions and Decisions.</w:t>
      </w:r>
    </w:p>
    <w:p w:rsidR="00D46004" w:rsidRPr="00D46004" w:rsidRDefault="00D46004" w:rsidP="00AC6B30">
      <w:pPr>
        <w:spacing w:after="0"/>
        <w:ind w:left="720" w:firstLine="360"/>
      </w:pPr>
      <w:r w:rsidRPr="003C4D8A">
        <w:rPr>
          <w:u w:val="single"/>
        </w:rPr>
        <w:t>Materials</w:t>
      </w:r>
      <w:r>
        <w:t>:</w:t>
      </w:r>
    </w:p>
    <w:p w:rsidR="00D130F2" w:rsidRDefault="00D130F2" w:rsidP="00AC6B30">
      <w:pPr>
        <w:pStyle w:val="ListParagraph"/>
        <w:spacing w:after="0"/>
        <w:ind w:firstLine="360"/>
      </w:pPr>
      <w:proofErr w:type="spellStart"/>
      <w:r>
        <w:t>I.a</w:t>
      </w:r>
      <w:proofErr w:type="spellEnd"/>
      <w:r>
        <w:t xml:space="preserve">. Actions and Decisions, </w:t>
      </w:r>
      <w:r w:rsidR="003466D7">
        <w:t>March</w:t>
      </w:r>
      <w:r>
        <w:t xml:space="preserve"> PSC meeting</w:t>
      </w:r>
      <w:r w:rsidR="00D75FDF">
        <w:t xml:space="preserve"> </w:t>
      </w:r>
    </w:p>
    <w:p w:rsidR="00D130F2" w:rsidRDefault="00D130F2" w:rsidP="00AC6B30">
      <w:pPr>
        <w:pStyle w:val="ListParagraph"/>
        <w:spacing w:after="0"/>
        <w:ind w:firstLine="360"/>
      </w:pPr>
      <w:proofErr w:type="spellStart"/>
      <w:r>
        <w:t>I.b</w:t>
      </w:r>
      <w:proofErr w:type="spellEnd"/>
      <w:r>
        <w:t>. Program Update</w:t>
      </w:r>
      <w:r w:rsidR="00AC6B30">
        <w:t xml:space="preserve"> (include the final agreement on workplans</w:t>
      </w:r>
      <w:r w:rsidR="00264DD5">
        <w:t xml:space="preserve"> and CBARA update</w:t>
      </w:r>
      <w:r w:rsidR="00AC6B30">
        <w:t>)</w:t>
      </w:r>
      <w:r w:rsidR="00D75FDF">
        <w:t xml:space="preserve"> </w:t>
      </w:r>
    </w:p>
    <w:p w:rsidR="00C03F31" w:rsidRPr="00F476CF" w:rsidRDefault="00C03F31" w:rsidP="00F476CF">
      <w:pPr>
        <w:spacing w:after="0"/>
        <w:rPr>
          <w:b/>
        </w:rPr>
      </w:pPr>
    </w:p>
    <w:p w:rsidR="00EB3E00" w:rsidRPr="0029464C" w:rsidRDefault="00EB3E00" w:rsidP="00AC6B30">
      <w:pPr>
        <w:pStyle w:val="ListParagraph"/>
        <w:numPr>
          <w:ilvl w:val="0"/>
          <w:numId w:val="26"/>
        </w:numPr>
        <w:spacing w:after="0"/>
        <w:rPr>
          <w:b/>
        </w:rPr>
      </w:pPr>
      <w:r w:rsidRPr="0029464C">
        <w:rPr>
          <w:b/>
        </w:rPr>
        <w:t>Independent Evaluator</w:t>
      </w:r>
      <w:r w:rsidR="00264DD5">
        <w:rPr>
          <w:b/>
        </w:rPr>
        <w:t xml:space="preserve">            </w:t>
      </w:r>
      <w:r w:rsidR="00264DD5" w:rsidRPr="007B36F7">
        <w:rPr>
          <w:b/>
          <w:color w:val="C00000"/>
        </w:rPr>
        <w:t xml:space="preserve">                                          </w:t>
      </w:r>
      <w:r w:rsidR="00AC6B30">
        <w:rPr>
          <w:b/>
        </w:rPr>
        <w:tab/>
      </w:r>
      <w:r w:rsidR="00AC6B30">
        <w:rPr>
          <w:b/>
        </w:rPr>
        <w:tab/>
        <w:t xml:space="preserve"> </w:t>
      </w:r>
      <w:r w:rsidR="00AC6B30">
        <w:t>1</w:t>
      </w:r>
      <w:r w:rsidR="009B645C">
        <w:t>0</w:t>
      </w:r>
      <w:r w:rsidR="000E0C36">
        <w:t>:1</w:t>
      </w:r>
      <w:r w:rsidR="009B645C">
        <w:t>0</w:t>
      </w:r>
      <w:r w:rsidR="000E0C36">
        <w:t xml:space="preserve"> a.m. – 1</w:t>
      </w:r>
      <w:r w:rsidR="009B645C">
        <w:t>0</w:t>
      </w:r>
      <w:r w:rsidR="000E0C36">
        <w:t>:3</w:t>
      </w:r>
      <w:r w:rsidR="009B645C">
        <w:t>0</w:t>
      </w:r>
      <w:r w:rsidR="00AC6B30">
        <w:t xml:space="preserve"> a.m. </w:t>
      </w:r>
    </w:p>
    <w:p w:rsidR="003D21B2" w:rsidRDefault="003D21B2" w:rsidP="00AC6B30">
      <w:pPr>
        <w:pStyle w:val="ListParagraph"/>
        <w:spacing w:after="0"/>
        <w:ind w:left="1080"/>
      </w:pPr>
      <w:r w:rsidRPr="003D21B2">
        <w:rPr>
          <w:highlight w:val="yellow"/>
        </w:rPr>
        <w:t>Requested by the PSC at their March meeting</w:t>
      </w:r>
    </w:p>
    <w:p w:rsidR="00EB3E00" w:rsidRDefault="00C537EB" w:rsidP="00AC6B30">
      <w:pPr>
        <w:pStyle w:val="ListParagraph"/>
        <w:spacing w:after="0"/>
        <w:ind w:left="1080"/>
      </w:pPr>
      <w:r>
        <w:t xml:space="preserve">The Chesapeake Bay Accountability and Recovery Act (CBARA) calls for an independent evaluator for the Chesapeake Bay.  </w:t>
      </w:r>
      <w:r w:rsidR="00440002">
        <w:t>More information will be provided on the o</w:t>
      </w:r>
      <w:r w:rsidR="00EB3E00">
        <w:t xml:space="preserve">ptions </w:t>
      </w:r>
      <w:r w:rsidR="00440002">
        <w:t xml:space="preserve">for a Chesapeake Bay Independent Evaluator that </w:t>
      </w:r>
      <w:r w:rsidR="00EB3E00">
        <w:t>were presented to the PSC during the March meeting</w:t>
      </w:r>
      <w:r w:rsidR="00440002">
        <w:t>.  Th</w:t>
      </w:r>
      <w:r>
        <w:t>is information will focus</w:t>
      </w:r>
      <w:r w:rsidR="00440002">
        <w:t xml:space="preserve"> on the concerns </w:t>
      </w:r>
      <w:r w:rsidR="00440002">
        <w:lastRenderedPageBreak/>
        <w:t>and questions raised at the March meeting.  The PSC will discuss which option to pursue with recommended next steps to prepare for a nomination at the September 27 Executive Council Meeting.</w:t>
      </w:r>
      <w:r w:rsidR="00EB3E00">
        <w:t xml:space="preserve"> </w:t>
      </w:r>
    </w:p>
    <w:p w:rsidR="003913CB" w:rsidRDefault="003913CB" w:rsidP="00AC6B30">
      <w:pPr>
        <w:pStyle w:val="ListParagraph"/>
        <w:spacing w:after="0"/>
        <w:ind w:firstLine="360"/>
      </w:pPr>
      <w:r>
        <w:rPr>
          <w:i/>
        </w:rPr>
        <w:t>Presenter:</w:t>
      </w:r>
      <w:r>
        <w:t xml:space="preserve"> Carin Bisland, CBP Office of Partnerships and Accountability</w:t>
      </w:r>
    </w:p>
    <w:p w:rsidR="003913CB" w:rsidRDefault="003913CB" w:rsidP="00AC6B30">
      <w:pPr>
        <w:pStyle w:val="ListParagraph"/>
        <w:spacing w:after="0"/>
        <w:ind w:left="1080"/>
      </w:pPr>
      <w:r>
        <w:rPr>
          <w:b/>
        </w:rPr>
        <w:t>Requested Decision:</w:t>
      </w:r>
      <w:r w:rsidR="00264DD5">
        <w:t xml:space="preserve"> </w:t>
      </w:r>
      <w:r>
        <w:t>Approval of a recommend</w:t>
      </w:r>
      <w:r w:rsidR="00C537EB">
        <w:t xml:space="preserve">ed option and approach </w:t>
      </w:r>
      <w:r>
        <w:t>to establish an Independent Evaluator for the CBP.</w:t>
      </w:r>
    </w:p>
    <w:p w:rsidR="003913CB" w:rsidRDefault="003913CB" w:rsidP="00AC6B30">
      <w:pPr>
        <w:pStyle w:val="ListParagraph"/>
        <w:spacing w:after="0"/>
        <w:ind w:firstLine="360"/>
      </w:pPr>
      <w:r>
        <w:rPr>
          <w:u w:val="single"/>
        </w:rPr>
        <w:t>Materials</w:t>
      </w:r>
      <w:r>
        <w:t>:</w:t>
      </w:r>
    </w:p>
    <w:p w:rsidR="003913CB" w:rsidRDefault="003913CB" w:rsidP="00AC6B30">
      <w:pPr>
        <w:pStyle w:val="ListParagraph"/>
        <w:spacing w:after="0"/>
        <w:ind w:firstLine="360"/>
      </w:pPr>
      <w:proofErr w:type="spellStart"/>
      <w:r>
        <w:t>II.a</w:t>
      </w:r>
      <w:proofErr w:type="spellEnd"/>
      <w:r>
        <w:t>. Presentation</w:t>
      </w:r>
      <w:r w:rsidR="00D75FDF">
        <w:t xml:space="preserve"> </w:t>
      </w:r>
      <w:r w:rsidR="00D75FDF" w:rsidRPr="007B36F7">
        <w:rPr>
          <w:b/>
          <w:color w:val="C00000"/>
        </w:rPr>
        <w:t xml:space="preserve">                                  </w:t>
      </w:r>
    </w:p>
    <w:p w:rsidR="003913CB" w:rsidRDefault="003913CB" w:rsidP="00AC6B30">
      <w:pPr>
        <w:pStyle w:val="ListParagraph"/>
        <w:spacing w:after="0"/>
        <w:ind w:firstLine="360"/>
      </w:pPr>
      <w:proofErr w:type="spellStart"/>
      <w:r>
        <w:t>II.b</w:t>
      </w:r>
      <w:proofErr w:type="spellEnd"/>
      <w:r>
        <w:t>. Options Paper</w:t>
      </w:r>
      <w:r w:rsidR="00D75FDF">
        <w:t xml:space="preserve"> </w:t>
      </w:r>
    </w:p>
    <w:p w:rsidR="00C01F28" w:rsidRDefault="00FC1FDB" w:rsidP="00AC6B30">
      <w:pPr>
        <w:pStyle w:val="ListParagraph"/>
        <w:spacing w:after="0"/>
        <w:ind w:firstLine="360"/>
      </w:pPr>
      <w:proofErr w:type="spellStart"/>
      <w:r>
        <w:t>II.c</w:t>
      </w:r>
      <w:proofErr w:type="spellEnd"/>
      <w:r>
        <w:t xml:space="preserve">. </w:t>
      </w:r>
      <w:r w:rsidR="00C01F28">
        <w:t>STAC Letter</w:t>
      </w:r>
      <w:r w:rsidR="00D75FDF">
        <w:t xml:space="preserve"> </w:t>
      </w:r>
    </w:p>
    <w:p w:rsidR="00264DD5" w:rsidRPr="00A51632" w:rsidRDefault="00264DD5" w:rsidP="00A51632">
      <w:pPr>
        <w:spacing w:after="0"/>
        <w:rPr>
          <w:b/>
        </w:rPr>
      </w:pPr>
    </w:p>
    <w:p w:rsidR="003466D7" w:rsidRDefault="003466D7" w:rsidP="00AC6B30">
      <w:pPr>
        <w:pStyle w:val="ListParagraph"/>
        <w:numPr>
          <w:ilvl w:val="0"/>
          <w:numId w:val="26"/>
        </w:numPr>
        <w:spacing w:after="0"/>
        <w:rPr>
          <w:b/>
        </w:rPr>
      </w:pPr>
      <w:r>
        <w:rPr>
          <w:b/>
        </w:rPr>
        <w:t>Water Quality Issues</w:t>
      </w:r>
      <w:r w:rsidR="007B36F7">
        <w:rPr>
          <w:b/>
        </w:rPr>
        <w:t xml:space="preserve"> </w:t>
      </w:r>
    </w:p>
    <w:p w:rsidR="003466D7" w:rsidRPr="0029464C" w:rsidRDefault="00FD3D7A" w:rsidP="00AC6B30">
      <w:pPr>
        <w:pStyle w:val="ListParagraph"/>
        <w:numPr>
          <w:ilvl w:val="1"/>
          <w:numId w:val="26"/>
        </w:numPr>
        <w:spacing w:after="0"/>
        <w:rPr>
          <w:b/>
        </w:rPr>
      </w:pPr>
      <w:r>
        <w:rPr>
          <w:b/>
        </w:rPr>
        <w:t xml:space="preserve">Preliminary findings from </w:t>
      </w:r>
      <w:r w:rsidR="0039338A">
        <w:rPr>
          <w:b/>
        </w:rPr>
        <w:t>Watershed and Tidal</w:t>
      </w:r>
      <w:r w:rsidR="003466D7" w:rsidRPr="0029464C">
        <w:rPr>
          <w:b/>
        </w:rPr>
        <w:t xml:space="preserve"> </w:t>
      </w:r>
      <w:r>
        <w:rPr>
          <w:b/>
        </w:rPr>
        <w:t xml:space="preserve">WQ </w:t>
      </w:r>
      <w:r w:rsidR="003466D7" w:rsidRPr="0029464C">
        <w:rPr>
          <w:b/>
        </w:rPr>
        <w:t>Monitoring Trends</w:t>
      </w:r>
      <w:r w:rsidR="00CC402A" w:rsidRPr="0029464C">
        <w:rPr>
          <w:b/>
        </w:rPr>
        <w:t xml:space="preserve"> </w:t>
      </w:r>
      <w:r w:rsidR="00AC6B30">
        <w:rPr>
          <w:b/>
        </w:rPr>
        <w:tab/>
      </w:r>
      <w:r>
        <w:rPr>
          <w:b/>
        </w:rPr>
        <w:t xml:space="preserve"> </w:t>
      </w:r>
    </w:p>
    <w:p w:rsidR="003D21B2" w:rsidRDefault="003D21B2" w:rsidP="00FD3D7A">
      <w:pPr>
        <w:pStyle w:val="ListParagraph"/>
        <w:ind w:left="1080"/>
      </w:pPr>
      <w:r w:rsidRPr="003D21B2">
        <w:rPr>
          <w:highlight w:val="yellow"/>
        </w:rPr>
        <w:t>Requested by the PSC at their March meeting</w:t>
      </w:r>
      <w:r w:rsidR="00471AEB">
        <w:t xml:space="preserve">  </w:t>
      </w:r>
      <w:r w:rsidR="00471AEB">
        <w:tab/>
      </w:r>
      <w:r w:rsidR="00471AEB">
        <w:tab/>
      </w:r>
      <w:r w:rsidR="00471AEB">
        <w:tab/>
        <w:t>10</w:t>
      </w:r>
      <w:r w:rsidR="00A51632">
        <w:t>:</w:t>
      </w:r>
      <w:r w:rsidR="00471AEB">
        <w:t>30 a.m. – 11:0</w:t>
      </w:r>
      <w:r w:rsidR="00A51632">
        <w:t>0 a</w:t>
      </w:r>
      <w:r w:rsidR="00A51632" w:rsidRPr="00AC6B30">
        <w:t>.m.</w:t>
      </w:r>
    </w:p>
    <w:p w:rsidR="00FD3D7A" w:rsidRDefault="00FD3D7A" w:rsidP="00FD3D7A">
      <w:pPr>
        <w:pStyle w:val="ListParagraph"/>
        <w:ind w:left="1080"/>
      </w:pPr>
      <w:r>
        <w:t>A follow up presentation from the March PSC meeting including observed trends in the Bay watershed’s streams and rivers as well as the tidal waters will be presented in the context of successes to</w:t>
      </w:r>
      <w:r w:rsidR="00C537EB">
        <w:t xml:space="preserve"> be</w:t>
      </w:r>
      <w:r>
        <w:t xml:space="preserve"> communicated as well as policy implications for the Partnership.  PSC members will be asked for their direction and specific requests for follow through analyses, evaluations, and more specific information in response to the monitoring-based findings.</w:t>
      </w:r>
    </w:p>
    <w:p w:rsidR="00AC6B30" w:rsidRDefault="00AC6B30" w:rsidP="00FD3D7A">
      <w:pPr>
        <w:pStyle w:val="ListParagraph"/>
        <w:ind w:left="1080"/>
      </w:pPr>
      <w:r>
        <w:rPr>
          <w:i/>
        </w:rPr>
        <w:t>Presenter</w:t>
      </w:r>
      <w:r>
        <w:t xml:space="preserve">: </w:t>
      </w:r>
      <w:r w:rsidR="00C537EB" w:rsidRPr="00A51632">
        <w:t>Rich Batiuk</w:t>
      </w:r>
      <w:r w:rsidR="00A51632">
        <w:t>, CBP Office of Science</w:t>
      </w:r>
      <w:r w:rsidR="00A51632" w:rsidRPr="00A51632">
        <w:t>, Analysis and Implementation</w:t>
      </w:r>
    </w:p>
    <w:p w:rsidR="00AC6B30" w:rsidRDefault="00AC6B30" w:rsidP="00FD3D7A">
      <w:pPr>
        <w:pStyle w:val="ListParagraph"/>
        <w:ind w:left="1080"/>
        <w:rPr>
          <w:u w:val="single"/>
        </w:rPr>
      </w:pPr>
      <w:r>
        <w:rPr>
          <w:u w:val="single"/>
        </w:rPr>
        <w:t>Materials:</w:t>
      </w:r>
    </w:p>
    <w:p w:rsidR="000E0C36" w:rsidRDefault="00C74339" w:rsidP="00FD3D7A">
      <w:pPr>
        <w:pStyle w:val="ListParagraph"/>
        <w:ind w:left="1080"/>
      </w:pPr>
      <w:proofErr w:type="spellStart"/>
      <w:r>
        <w:t>III</w:t>
      </w:r>
      <w:r w:rsidR="00C01F28">
        <w:t>.a</w:t>
      </w:r>
      <w:proofErr w:type="spellEnd"/>
      <w:r w:rsidR="00C01F28">
        <w:t>. Presentation</w:t>
      </w:r>
      <w:r w:rsidR="00D75FDF">
        <w:t xml:space="preserve"> </w:t>
      </w:r>
    </w:p>
    <w:p w:rsidR="0039338A" w:rsidRDefault="00C74339" w:rsidP="00FD3D7A">
      <w:pPr>
        <w:pStyle w:val="ListParagraph"/>
        <w:ind w:left="1080"/>
      </w:pPr>
      <w:proofErr w:type="spellStart"/>
      <w:r>
        <w:t>III</w:t>
      </w:r>
      <w:r w:rsidR="0039338A">
        <w:t>.b</w:t>
      </w:r>
      <w:proofErr w:type="spellEnd"/>
      <w:r w:rsidR="0039338A">
        <w:t>. Handout – Questions for PSC Members’ Feedback</w:t>
      </w:r>
      <w:r w:rsidR="00D75FDF">
        <w:t xml:space="preserve"> </w:t>
      </w:r>
    </w:p>
    <w:p w:rsidR="00FD3D7A" w:rsidRDefault="00FD3D7A" w:rsidP="00FD3D7A">
      <w:pPr>
        <w:pStyle w:val="ListParagraph"/>
        <w:ind w:left="1080"/>
      </w:pPr>
    </w:p>
    <w:p w:rsidR="00FD3D7A" w:rsidRDefault="00FD3D7A" w:rsidP="00FD3D7A">
      <w:pPr>
        <w:pStyle w:val="ListParagraph"/>
        <w:numPr>
          <w:ilvl w:val="1"/>
          <w:numId w:val="26"/>
        </w:numPr>
        <w:spacing w:after="0"/>
      </w:pPr>
      <w:r w:rsidRPr="00FD3D7A">
        <w:rPr>
          <w:b/>
        </w:rPr>
        <w:t>The Changing Nature of Watershed Pollutant Loads—Sources and Location—and Policy Implications</w:t>
      </w:r>
      <w:r>
        <w:t xml:space="preserve"> </w:t>
      </w:r>
      <w:r w:rsidR="00726936">
        <w:tab/>
      </w:r>
      <w:r w:rsidR="00726936">
        <w:tab/>
      </w:r>
      <w:r w:rsidR="00726936">
        <w:tab/>
      </w:r>
      <w:r w:rsidR="00726936">
        <w:tab/>
      </w:r>
      <w:r w:rsidR="00726936">
        <w:tab/>
      </w:r>
      <w:r w:rsidR="00726936">
        <w:tab/>
        <w:t>1</w:t>
      </w:r>
      <w:r w:rsidR="009B645C">
        <w:t>1</w:t>
      </w:r>
      <w:r w:rsidR="00726936">
        <w:t>:</w:t>
      </w:r>
      <w:r w:rsidR="00471AEB">
        <w:t>0</w:t>
      </w:r>
      <w:r w:rsidR="00726936">
        <w:t xml:space="preserve">0 </w:t>
      </w:r>
      <w:r w:rsidR="00AB68DE">
        <w:t>a</w:t>
      </w:r>
      <w:r w:rsidR="00726936">
        <w:t>.m. – 1</w:t>
      </w:r>
      <w:r w:rsidR="00AB68DE">
        <w:t>1:45 a.m.</w:t>
      </w:r>
    </w:p>
    <w:p w:rsidR="00FD3D7A" w:rsidRDefault="00FD3D7A" w:rsidP="00FD3D7A">
      <w:pPr>
        <w:pStyle w:val="ListParagraph"/>
        <w:ind w:left="1080"/>
      </w:pPr>
      <w:r>
        <w:t xml:space="preserve">With the long term successes on reducing nutrient pollution from wastewater and atmospheric deposition, the Partnership faces continued challenges to secure the remaining pollutant reductions from the agricultural and stormwater sectors.  In </w:t>
      </w:r>
      <w:r>
        <w:lastRenderedPageBreak/>
        <w:t>the context of the Midpoint Assessment and the priority issues identified by the Partnership, PSC members will be asked for their direction and specific requests for follow through analyses, evaluations, and more specific information in response to source sector-based findings.</w:t>
      </w:r>
    </w:p>
    <w:p w:rsidR="00FD3D7A" w:rsidRDefault="00FD3D7A" w:rsidP="00FD3D7A">
      <w:pPr>
        <w:pStyle w:val="ListParagraph"/>
        <w:ind w:left="1080"/>
        <w:rPr>
          <w:b/>
        </w:rPr>
      </w:pPr>
      <w:r>
        <w:rPr>
          <w:i/>
        </w:rPr>
        <w:t>Presenter</w:t>
      </w:r>
      <w:r w:rsidRPr="00C537EB">
        <w:rPr>
          <w:b/>
        </w:rPr>
        <w:t xml:space="preserve">: </w:t>
      </w:r>
      <w:r w:rsidR="00A51632" w:rsidRPr="00A51632">
        <w:t>Rich Batiuk</w:t>
      </w:r>
      <w:r w:rsidR="00A51632">
        <w:t>, CBP Office of Science</w:t>
      </w:r>
      <w:r w:rsidR="00A51632" w:rsidRPr="00A51632">
        <w:t>, Analysis and Implementation</w:t>
      </w:r>
    </w:p>
    <w:p w:rsidR="00FD3D7A" w:rsidRDefault="00FD3D7A" w:rsidP="00FD3D7A">
      <w:pPr>
        <w:pStyle w:val="ListParagraph"/>
        <w:ind w:left="1080"/>
      </w:pPr>
    </w:p>
    <w:p w:rsidR="00264DD5" w:rsidRDefault="00726936" w:rsidP="00AC6B30">
      <w:pPr>
        <w:pStyle w:val="ListParagraph"/>
        <w:numPr>
          <w:ilvl w:val="1"/>
          <w:numId w:val="26"/>
        </w:numPr>
        <w:spacing w:after="0"/>
        <w:rPr>
          <w:b/>
        </w:rPr>
      </w:pPr>
      <w:r>
        <w:rPr>
          <w:b/>
        </w:rPr>
        <w:t xml:space="preserve">Engaging our </w:t>
      </w:r>
      <w:r w:rsidR="00264DD5" w:rsidRPr="0029464C">
        <w:rPr>
          <w:b/>
        </w:rPr>
        <w:t xml:space="preserve">Local </w:t>
      </w:r>
      <w:r>
        <w:rPr>
          <w:b/>
        </w:rPr>
        <w:t>Partners</w:t>
      </w:r>
      <w:r w:rsidR="00264DD5">
        <w:rPr>
          <w:b/>
        </w:rPr>
        <w:tab/>
      </w:r>
      <w:r w:rsidR="00264DD5">
        <w:rPr>
          <w:b/>
        </w:rPr>
        <w:tab/>
      </w:r>
      <w:r w:rsidR="00264DD5">
        <w:rPr>
          <w:b/>
        </w:rPr>
        <w:tab/>
      </w:r>
      <w:r w:rsidR="00264DD5">
        <w:rPr>
          <w:b/>
        </w:rPr>
        <w:tab/>
      </w:r>
      <w:r w:rsidR="00264DD5">
        <w:rPr>
          <w:b/>
        </w:rPr>
        <w:tab/>
      </w:r>
      <w:r w:rsidR="000E0C36">
        <w:t>1</w:t>
      </w:r>
      <w:r w:rsidR="00AB68DE">
        <w:t>1</w:t>
      </w:r>
      <w:r w:rsidR="000E0C36">
        <w:t>:</w:t>
      </w:r>
      <w:r w:rsidR="00AB68DE">
        <w:t>45</w:t>
      </w:r>
      <w:r w:rsidR="009B645C">
        <w:t xml:space="preserve"> p</w:t>
      </w:r>
      <w:r w:rsidR="000E0C36">
        <w:t xml:space="preserve">.m. – </w:t>
      </w:r>
      <w:r w:rsidR="009B645C">
        <w:t>1</w:t>
      </w:r>
      <w:r w:rsidR="000E0C36">
        <w:t>2:</w:t>
      </w:r>
      <w:r w:rsidR="00AB68DE">
        <w:t>15</w:t>
      </w:r>
      <w:r w:rsidR="00264DD5" w:rsidRPr="00264DD5">
        <w:t xml:space="preserve"> p.m.</w:t>
      </w:r>
    </w:p>
    <w:p w:rsidR="003D21B2" w:rsidRDefault="003D21B2" w:rsidP="00264DD5">
      <w:pPr>
        <w:spacing w:after="0"/>
        <w:ind w:left="1080"/>
      </w:pPr>
      <w:r w:rsidRPr="003D21B2">
        <w:rPr>
          <w:highlight w:val="yellow"/>
        </w:rPr>
        <w:t>Requested by the PSC at their March meeting</w:t>
      </w:r>
      <w:r>
        <w:t xml:space="preserve"> </w:t>
      </w:r>
    </w:p>
    <w:p w:rsidR="00C01F28" w:rsidRDefault="00C01F28" w:rsidP="00C01F28">
      <w:pPr>
        <w:spacing w:after="0"/>
        <w:ind w:left="1080"/>
      </w:pPr>
      <w:r>
        <w:t xml:space="preserve">As a follow up to LGAC’s 2015 Report and Recommendations to the Executive Council, LGAC will lead a discussion on engaging </w:t>
      </w:r>
      <w:r w:rsidRPr="00882138">
        <w:t xml:space="preserve">the support </w:t>
      </w:r>
      <w:r>
        <w:t xml:space="preserve">of local governments and enhancing </w:t>
      </w:r>
      <w:r w:rsidRPr="00882138">
        <w:t>the partnership’s interactions with them</w:t>
      </w:r>
      <w:r>
        <w:t xml:space="preserve">.  </w:t>
      </w:r>
    </w:p>
    <w:p w:rsidR="00C01F28" w:rsidRDefault="00C01F28" w:rsidP="00C01F28">
      <w:pPr>
        <w:spacing w:after="0"/>
        <w:ind w:left="1080"/>
      </w:pPr>
      <w:r>
        <w:rPr>
          <w:i/>
        </w:rPr>
        <w:t>Discussion Lead</w:t>
      </w:r>
      <w:r>
        <w:t xml:space="preserve">:  </w:t>
      </w:r>
      <w:r w:rsidRPr="00A51632">
        <w:t>Penny Gross, LGAC</w:t>
      </w:r>
    </w:p>
    <w:p w:rsidR="00264DD5" w:rsidRDefault="00264DD5" w:rsidP="00264DD5">
      <w:pPr>
        <w:spacing w:after="0"/>
        <w:ind w:left="1080"/>
      </w:pPr>
      <w:r>
        <w:rPr>
          <w:u w:val="single"/>
        </w:rPr>
        <w:t>Materials</w:t>
      </w:r>
      <w:r>
        <w:t>:</w:t>
      </w:r>
    </w:p>
    <w:p w:rsidR="00264DD5" w:rsidRPr="00D75FDF" w:rsidRDefault="00C74339" w:rsidP="00264DD5">
      <w:pPr>
        <w:spacing w:after="0"/>
        <w:ind w:left="1080"/>
        <w:rPr>
          <w:b/>
        </w:rPr>
      </w:pPr>
      <w:proofErr w:type="spellStart"/>
      <w:r>
        <w:t>III</w:t>
      </w:r>
      <w:r w:rsidR="00264DD5">
        <w:t>.</w:t>
      </w:r>
      <w:r w:rsidR="0039338A">
        <w:t>c</w:t>
      </w:r>
      <w:proofErr w:type="spellEnd"/>
      <w:r w:rsidR="00264DD5">
        <w:t xml:space="preserve">. </w:t>
      </w:r>
      <w:r w:rsidR="00C01F28">
        <w:t>LGAC 2015 Report and Recommendations to the Executive Council</w:t>
      </w:r>
      <w:r w:rsidR="00D75FDF">
        <w:t xml:space="preserve"> </w:t>
      </w:r>
    </w:p>
    <w:p w:rsidR="00C01F28" w:rsidRPr="00264DD5" w:rsidRDefault="00C74339" w:rsidP="00264DD5">
      <w:pPr>
        <w:spacing w:after="0"/>
        <w:ind w:left="1080"/>
      </w:pPr>
      <w:proofErr w:type="spellStart"/>
      <w:r>
        <w:t>III</w:t>
      </w:r>
      <w:r w:rsidR="0039338A">
        <w:t>.d</w:t>
      </w:r>
      <w:proofErr w:type="spellEnd"/>
      <w:r w:rsidR="00C01F28">
        <w:t>. EC Response to LGAC’s 2015 Report and Recommendations</w:t>
      </w:r>
      <w:r w:rsidR="00D75FDF">
        <w:t xml:space="preserve"> </w:t>
      </w:r>
    </w:p>
    <w:p w:rsidR="00CD1CDE" w:rsidRDefault="00CD1CDE" w:rsidP="00AB68DE">
      <w:pPr>
        <w:pStyle w:val="ListParagraph"/>
        <w:spacing w:after="0" w:line="240" w:lineRule="auto"/>
        <w:ind w:left="360"/>
        <w:jc w:val="center"/>
        <w:rPr>
          <w:b/>
        </w:rPr>
      </w:pPr>
    </w:p>
    <w:p w:rsidR="00CD1CDE" w:rsidRPr="000F5ABB" w:rsidRDefault="000F5ABB" w:rsidP="000F5ABB">
      <w:pPr>
        <w:pStyle w:val="ListParagraph"/>
        <w:spacing w:after="0" w:line="240" w:lineRule="auto"/>
        <w:ind w:left="1080"/>
        <w:rPr>
          <w:b/>
        </w:rPr>
      </w:pPr>
      <w:r>
        <w:rPr>
          <w:b/>
        </w:rPr>
        <w:t>US</w:t>
      </w:r>
      <w:r w:rsidRPr="00CD1CDE">
        <w:rPr>
          <w:b/>
        </w:rPr>
        <w:t xml:space="preserve">ACE </w:t>
      </w:r>
      <w:r w:rsidRPr="000F5ABB">
        <w:rPr>
          <w:b/>
        </w:rPr>
        <w:t>Chesapeake Bay Comprehensive Plan</w:t>
      </w:r>
      <w:r w:rsidR="00CD1CDE" w:rsidRPr="000F5ABB">
        <w:rPr>
          <w:b/>
        </w:rPr>
        <w:tab/>
      </w:r>
      <w:r w:rsidR="00CD1CDE" w:rsidRPr="000F5ABB">
        <w:rPr>
          <w:b/>
        </w:rPr>
        <w:tab/>
      </w:r>
      <w:r w:rsidR="00CD1CDE" w:rsidRPr="000F5ABB">
        <w:rPr>
          <w:b/>
        </w:rPr>
        <w:tab/>
      </w:r>
      <w:r w:rsidR="00CD1CDE" w:rsidRPr="000F5ABB">
        <w:t>12:15 p.m. – 12:25</w:t>
      </w:r>
      <w:r>
        <w:t xml:space="preserve"> p.m.</w:t>
      </w:r>
    </w:p>
    <w:p w:rsidR="000F5ABB" w:rsidRDefault="000F5ABB" w:rsidP="000F5ABB">
      <w:pPr>
        <w:spacing w:after="0"/>
        <w:ind w:left="1080"/>
      </w:pPr>
      <w:r>
        <w:t xml:space="preserve">A brief description of the project and cost-sharing agreement signing. </w:t>
      </w:r>
    </w:p>
    <w:p w:rsidR="000F5ABB" w:rsidRPr="000F5ABB" w:rsidRDefault="000F5ABB" w:rsidP="000F5ABB">
      <w:pPr>
        <w:spacing w:after="0"/>
        <w:ind w:left="1080"/>
        <w:rPr>
          <w:rFonts w:ascii="Calibri" w:hAnsi="Calibri" w:cs="Calibri"/>
        </w:rPr>
      </w:pPr>
      <w:r>
        <w:rPr>
          <w:i/>
        </w:rPr>
        <w:t>Presenter</w:t>
      </w:r>
      <w:r w:rsidRPr="00C537EB">
        <w:rPr>
          <w:b/>
        </w:rPr>
        <w:t>:</w:t>
      </w:r>
      <w:r>
        <w:rPr>
          <w:b/>
        </w:rPr>
        <w:t xml:space="preserve">  </w:t>
      </w:r>
      <w:r w:rsidRPr="00FD1A35">
        <w:rPr>
          <w:rFonts w:ascii="Calibri" w:hAnsi="Calibri" w:cs="Calibri"/>
        </w:rPr>
        <w:t xml:space="preserve">Col. </w:t>
      </w:r>
      <w:r>
        <w:rPr>
          <w:rFonts w:ascii="Calibri" w:hAnsi="Calibri" w:cs="Calibri"/>
        </w:rPr>
        <w:t xml:space="preserve">Edward </w:t>
      </w:r>
      <w:proofErr w:type="spellStart"/>
      <w:r>
        <w:rPr>
          <w:rFonts w:ascii="Calibri" w:hAnsi="Calibri" w:cs="Calibri"/>
        </w:rPr>
        <w:t>Chamberlayne</w:t>
      </w:r>
      <w:proofErr w:type="spellEnd"/>
      <w:r>
        <w:rPr>
          <w:rFonts w:ascii="Calibri" w:hAnsi="Calibri" w:cs="Calibri"/>
        </w:rPr>
        <w:t xml:space="preserve">, USACE </w:t>
      </w:r>
    </w:p>
    <w:p w:rsidR="000F5ABB" w:rsidRPr="00CD1CDE" w:rsidRDefault="000F5ABB" w:rsidP="00CD1CDE">
      <w:pPr>
        <w:pStyle w:val="ListParagraph"/>
        <w:spacing w:after="0" w:line="240" w:lineRule="auto"/>
        <w:ind w:left="1080"/>
        <w:rPr>
          <w:b/>
        </w:rPr>
      </w:pPr>
    </w:p>
    <w:p w:rsidR="00AB68DE" w:rsidRPr="00A0258A" w:rsidRDefault="00AB68DE" w:rsidP="00AB68DE">
      <w:pPr>
        <w:pStyle w:val="ListParagraph"/>
        <w:spacing w:after="0" w:line="240" w:lineRule="auto"/>
        <w:ind w:left="360"/>
        <w:jc w:val="center"/>
        <w:rPr>
          <w:b/>
        </w:rPr>
      </w:pPr>
      <w:r w:rsidRPr="00A0258A">
        <w:rPr>
          <w:b/>
        </w:rPr>
        <w:t xml:space="preserve">-------------- LUNCH </w:t>
      </w:r>
      <w:r w:rsidRPr="00A0258A">
        <w:t>(Break 1</w:t>
      </w:r>
      <w:r>
        <w:t>2:</w:t>
      </w:r>
      <w:r w:rsidR="00CD1CDE">
        <w:t>2</w:t>
      </w:r>
      <w:r w:rsidR="00EC57A4">
        <w:t>5</w:t>
      </w:r>
      <w:r>
        <w:t xml:space="preserve"> p.m. – 12:</w:t>
      </w:r>
      <w:r w:rsidR="00EC57A4">
        <w:t>45</w:t>
      </w:r>
      <w:r w:rsidRPr="00A0258A">
        <w:t xml:space="preserve"> p.m.)</w:t>
      </w:r>
      <w:r w:rsidRPr="00A0258A">
        <w:rPr>
          <w:b/>
        </w:rPr>
        <w:t xml:space="preserve"> ---------------</w:t>
      </w:r>
    </w:p>
    <w:p w:rsidR="00A51632" w:rsidRDefault="00A51632" w:rsidP="00264DD5">
      <w:pPr>
        <w:spacing w:after="0"/>
        <w:rPr>
          <w:b/>
        </w:rPr>
      </w:pPr>
    </w:p>
    <w:p w:rsidR="00726936" w:rsidRDefault="00726936" w:rsidP="00726936">
      <w:pPr>
        <w:pStyle w:val="ListParagraph"/>
        <w:numPr>
          <w:ilvl w:val="1"/>
          <w:numId w:val="26"/>
        </w:numPr>
        <w:spacing w:after="0"/>
      </w:pPr>
      <w:r w:rsidRPr="00726936">
        <w:rPr>
          <w:b/>
        </w:rPr>
        <w:t>Completing Our Work on the Partnership’s BMP Expert Panels During 2016</w:t>
      </w:r>
      <w:r>
        <w:t xml:space="preserve"> </w:t>
      </w:r>
    </w:p>
    <w:p w:rsidR="00726936" w:rsidRDefault="00A51632" w:rsidP="00A51632">
      <w:pPr>
        <w:pStyle w:val="ListParagraph"/>
        <w:spacing w:after="0"/>
        <w:ind w:left="1080"/>
      </w:pPr>
      <w:r w:rsidRPr="00A51632">
        <w:rPr>
          <w:highlight w:val="yellow"/>
        </w:rPr>
        <w:t>Requested by the PSC at March meeting</w:t>
      </w:r>
      <w:r>
        <w:t xml:space="preserve">.  </w:t>
      </w:r>
      <w:r>
        <w:tab/>
      </w:r>
      <w:r>
        <w:tab/>
      </w:r>
      <w:r>
        <w:tab/>
      </w:r>
      <w:r>
        <w:tab/>
      </w:r>
      <w:r w:rsidR="00AB68DE">
        <w:t>1</w:t>
      </w:r>
      <w:r w:rsidR="00726936">
        <w:t>2:</w:t>
      </w:r>
      <w:r w:rsidR="00EC57A4">
        <w:t>45</w:t>
      </w:r>
      <w:r w:rsidR="00726936">
        <w:t xml:space="preserve"> p.m. – </w:t>
      </w:r>
      <w:r w:rsidR="00EC57A4">
        <w:t>1:0</w:t>
      </w:r>
      <w:r w:rsidR="00726936">
        <w:t>0 p.m.</w:t>
      </w:r>
    </w:p>
    <w:p w:rsidR="00726936" w:rsidRDefault="00726936" w:rsidP="00726936">
      <w:pPr>
        <w:spacing w:after="0"/>
        <w:ind w:left="1080"/>
      </w:pPr>
      <w:r>
        <w:t xml:space="preserve">With 19 very diverse BMP expert panels convened and working on their respective charges, programmatic and policy issues continue to emerge beyond the challenges of converting available scientific finding and technical data into pollutant load reduction estimates by practice.  PSC members will be briefed on the </w:t>
      </w:r>
      <w:r>
        <w:lastRenderedPageBreak/>
        <w:t xml:space="preserve">forthcoming and anticipated policy issues from these expert panels and the process for issue resolution.  PSC will be asked which set of policy issues they </w:t>
      </w:r>
      <w:r w:rsidR="003D21B2">
        <w:t xml:space="preserve">would </w:t>
      </w:r>
      <w:r>
        <w:t xml:space="preserve">want to weigh in on and which they </w:t>
      </w:r>
      <w:r w:rsidR="003D21B2">
        <w:t xml:space="preserve">would </w:t>
      </w:r>
      <w:r>
        <w:t>want to be kept informed on.</w:t>
      </w:r>
    </w:p>
    <w:p w:rsidR="00726936" w:rsidRDefault="00726936" w:rsidP="00726936">
      <w:pPr>
        <w:pStyle w:val="ListParagraph"/>
        <w:ind w:firstLine="360"/>
        <w:rPr>
          <w:b/>
        </w:rPr>
      </w:pPr>
      <w:r>
        <w:rPr>
          <w:i/>
        </w:rPr>
        <w:t>Presenter</w:t>
      </w:r>
      <w:r>
        <w:t>:</w:t>
      </w:r>
      <w:r w:rsidRPr="00726936">
        <w:t xml:space="preserve"> </w:t>
      </w:r>
      <w:r w:rsidR="00D1634B" w:rsidRPr="00A51632">
        <w:t>[</w:t>
      </w:r>
      <w:r w:rsidR="00A51632" w:rsidRPr="00A51632">
        <w:t>TBD</w:t>
      </w:r>
      <w:r w:rsidR="00A51632">
        <w:t>, WQGIT</w:t>
      </w:r>
      <w:r w:rsidR="00A51632" w:rsidRPr="00A51632">
        <w:t>]</w:t>
      </w:r>
    </w:p>
    <w:p w:rsidR="00CC5425" w:rsidRDefault="00CC5425" w:rsidP="00726936">
      <w:pPr>
        <w:pStyle w:val="ListParagraph"/>
        <w:ind w:firstLine="360"/>
        <w:rPr>
          <w:u w:val="single"/>
        </w:rPr>
      </w:pPr>
      <w:r>
        <w:rPr>
          <w:u w:val="single"/>
        </w:rPr>
        <w:t>Materials:</w:t>
      </w:r>
    </w:p>
    <w:p w:rsidR="00FC1FDB" w:rsidRDefault="00C74339" w:rsidP="00726936">
      <w:pPr>
        <w:pStyle w:val="ListParagraph"/>
        <w:ind w:firstLine="360"/>
      </w:pPr>
      <w:proofErr w:type="spellStart"/>
      <w:r>
        <w:t>III</w:t>
      </w:r>
      <w:r w:rsidR="00FC1FDB">
        <w:t>.</w:t>
      </w:r>
      <w:r>
        <w:t>e</w:t>
      </w:r>
      <w:proofErr w:type="spellEnd"/>
      <w:r w:rsidR="00FC1FDB">
        <w:t xml:space="preserve">. BMP Schedule </w:t>
      </w:r>
    </w:p>
    <w:p w:rsidR="00726936" w:rsidRDefault="00726936" w:rsidP="00726936">
      <w:pPr>
        <w:pStyle w:val="ListParagraph"/>
        <w:ind w:firstLine="360"/>
      </w:pPr>
    </w:p>
    <w:p w:rsidR="00726936" w:rsidRDefault="00726936" w:rsidP="00726936">
      <w:pPr>
        <w:pStyle w:val="ListParagraph"/>
        <w:numPr>
          <w:ilvl w:val="1"/>
          <w:numId w:val="26"/>
        </w:numPr>
        <w:spacing w:after="0"/>
      </w:pPr>
      <w:r w:rsidRPr="00726936">
        <w:rPr>
          <w:b/>
        </w:rPr>
        <w:t>Refining</w:t>
      </w:r>
      <w:r>
        <w:t xml:space="preserve"> </w:t>
      </w:r>
      <w:r w:rsidRPr="00726936">
        <w:rPr>
          <w:b/>
        </w:rPr>
        <w:t xml:space="preserve">the Midpoint Assessment Schedule and Preview </w:t>
      </w:r>
      <w:r w:rsidR="00AB68DE">
        <w:rPr>
          <w:b/>
        </w:rPr>
        <w:t xml:space="preserve">of PSC </w:t>
      </w:r>
      <w:r w:rsidRPr="00726936">
        <w:rPr>
          <w:b/>
        </w:rPr>
        <w:t>Decisions</w:t>
      </w:r>
      <w:r>
        <w:t xml:space="preserve"> </w:t>
      </w:r>
      <w:r w:rsidR="00AB68DE" w:rsidRPr="00AB68DE">
        <w:rPr>
          <w:b/>
        </w:rPr>
        <w:t>Needed</w:t>
      </w:r>
      <w:r>
        <w:t xml:space="preserve">– </w:t>
      </w:r>
      <w:r w:rsidR="00AB68DE">
        <w:tab/>
      </w:r>
    </w:p>
    <w:p w:rsidR="003D21B2" w:rsidRDefault="00E44C27" w:rsidP="00726936">
      <w:pPr>
        <w:spacing w:after="0"/>
        <w:ind w:left="1080"/>
      </w:pPr>
      <w:r>
        <w:rPr>
          <w:highlight w:val="yellow"/>
        </w:rPr>
        <w:t>Need</w:t>
      </w:r>
      <w:r w:rsidR="003D21B2" w:rsidRPr="003D21B2">
        <w:rPr>
          <w:highlight w:val="yellow"/>
        </w:rPr>
        <w:t xml:space="preserve"> approval for change in schedule</w:t>
      </w:r>
      <w:r w:rsidR="00A51632">
        <w:tab/>
      </w:r>
      <w:r w:rsidR="00A51632">
        <w:tab/>
      </w:r>
      <w:r w:rsidR="00A51632">
        <w:tab/>
      </w:r>
      <w:r w:rsidR="00A51632">
        <w:tab/>
      </w:r>
      <w:r w:rsidR="002E0407">
        <w:t xml:space="preserve">     </w:t>
      </w:r>
      <w:r w:rsidR="00471AEB">
        <w:t>1:00 p.m. - 1:1</w:t>
      </w:r>
      <w:r w:rsidR="00A51632">
        <w:t>0 p.m.</w:t>
      </w:r>
    </w:p>
    <w:p w:rsidR="00726936" w:rsidRDefault="00726936" w:rsidP="00726936">
      <w:pPr>
        <w:spacing w:after="0"/>
        <w:ind w:left="1080"/>
      </w:pPr>
      <w:r>
        <w:t>Given the recognized challenges of mapping land cover at the one-meter resolution for the entire 64,000 square mile watershed, the WQGIT is recommending adjustments to the Midpoint Assessment schedule previously agreed to by the Partnership.  PSC members are being asked for decisions on changes to the Midpoint Assessment schedule.  Looking ahead to the next 6-9 months, policy issues to be brought forward to the PSC will be previewed with an ask for direction of what information will be required to be positioned to make these decisions.</w:t>
      </w:r>
    </w:p>
    <w:p w:rsidR="00726936" w:rsidRDefault="00726936" w:rsidP="00726936">
      <w:pPr>
        <w:pStyle w:val="ListParagraph"/>
        <w:ind w:firstLine="360"/>
        <w:rPr>
          <w:b/>
        </w:rPr>
      </w:pPr>
      <w:r>
        <w:rPr>
          <w:i/>
        </w:rPr>
        <w:t>Presenter</w:t>
      </w:r>
      <w:r>
        <w:t>:</w:t>
      </w:r>
      <w:r w:rsidR="003D21B2">
        <w:t xml:space="preserve">  </w:t>
      </w:r>
      <w:r w:rsidR="00A51632" w:rsidRPr="00A51632">
        <w:t>[TBD</w:t>
      </w:r>
      <w:r w:rsidR="00A51632">
        <w:t>, WQGIT</w:t>
      </w:r>
      <w:r w:rsidR="00A51632" w:rsidRPr="00A51632">
        <w:t>]</w:t>
      </w:r>
    </w:p>
    <w:p w:rsidR="00CC5425" w:rsidRDefault="00CC5425" w:rsidP="00726936">
      <w:pPr>
        <w:pStyle w:val="ListParagraph"/>
        <w:ind w:firstLine="360"/>
        <w:rPr>
          <w:u w:val="single"/>
        </w:rPr>
      </w:pPr>
      <w:r>
        <w:rPr>
          <w:u w:val="single"/>
        </w:rPr>
        <w:t>Materials:</w:t>
      </w:r>
    </w:p>
    <w:p w:rsidR="00CC5425" w:rsidRPr="00CC5425" w:rsidRDefault="00C74339" w:rsidP="00726936">
      <w:pPr>
        <w:pStyle w:val="ListParagraph"/>
        <w:ind w:firstLine="360"/>
      </w:pPr>
      <w:proofErr w:type="spellStart"/>
      <w:r>
        <w:t>III.f</w:t>
      </w:r>
      <w:proofErr w:type="spellEnd"/>
      <w:r w:rsidR="00CC5425">
        <w:t xml:space="preserve">. </w:t>
      </w:r>
      <w:r w:rsidR="00B500D8">
        <w:t>MPA Document</w:t>
      </w:r>
      <w:r w:rsidR="00D75FDF">
        <w:t xml:space="preserve"> </w:t>
      </w:r>
    </w:p>
    <w:p w:rsidR="00726936" w:rsidRPr="00264DD5" w:rsidRDefault="00726936" w:rsidP="00726936">
      <w:pPr>
        <w:pStyle w:val="ListParagraph"/>
        <w:ind w:firstLine="360"/>
        <w:rPr>
          <w:b/>
        </w:rPr>
      </w:pPr>
    </w:p>
    <w:p w:rsidR="002E0407" w:rsidRDefault="00F74884" w:rsidP="002E0407">
      <w:pPr>
        <w:pStyle w:val="ListParagraph"/>
        <w:numPr>
          <w:ilvl w:val="0"/>
          <w:numId w:val="26"/>
        </w:numPr>
      </w:pPr>
      <w:r w:rsidRPr="00F74884">
        <w:rPr>
          <w:b/>
        </w:rPr>
        <w:t>Discussing the Bay Partnership Moving Forward</w:t>
      </w:r>
      <w:r w:rsidR="00AB68DE">
        <w:t xml:space="preserve"> </w:t>
      </w:r>
      <w:r w:rsidR="00AB68DE">
        <w:tab/>
      </w:r>
      <w:r w:rsidR="00AB68DE">
        <w:tab/>
      </w:r>
      <w:r w:rsidR="00AB68DE">
        <w:tab/>
      </w:r>
      <w:r w:rsidR="002E0407">
        <w:t xml:space="preserve">     </w:t>
      </w:r>
      <w:r w:rsidR="00471AEB">
        <w:t>1:1</w:t>
      </w:r>
      <w:r w:rsidR="00AB68DE">
        <w:t>0 p.m.</w:t>
      </w:r>
      <w:r w:rsidR="00471AEB">
        <w:t>-1:2</w:t>
      </w:r>
      <w:r w:rsidR="00AB68DE">
        <w:t>5 p.m.</w:t>
      </w:r>
    </w:p>
    <w:p w:rsidR="00F74884" w:rsidRDefault="00F74884" w:rsidP="002E0407">
      <w:pPr>
        <w:pStyle w:val="ListParagraph"/>
        <w:spacing w:after="0"/>
        <w:ind w:firstLine="360"/>
      </w:pPr>
      <w:r w:rsidRPr="00F74884">
        <w:t>Bay Partnersh</w:t>
      </w:r>
      <w:r w:rsidR="002E0407">
        <w:t xml:space="preserve">ip Organization, </w:t>
      </w:r>
      <w:r w:rsidR="000944F5">
        <w:t>Coordination</w:t>
      </w:r>
      <w:r w:rsidR="002E0407">
        <w:t xml:space="preserve"> and </w:t>
      </w:r>
      <w:r w:rsidR="000944F5">
        <w:t>Communications</w:t>
      </w:r>
      <w:r w:rsidRPr="00F74884">
        <w:t xml:space="preserve">  </w:t>
      </w:r>
    </w:p>
    <w:p w:rsidR="00F74884" w:rsidRDefault="00F74884" w:rsidP="00A51632">
      <w:pPr>
        <w:spacing w:after="0"/>
        <w:ind w:left="1080"/>
        <w:rPr>
          <w:b/>
        </w:rPr>
      </w:pPr>
      <w:r>
        <w:rPr>
          <w:i/>
        </w:rPr>
        <w:t xml:space="preserve">Presenter:  </w:t>
      </w:r>
      <w:r w:rsidRPr="00A51632">
        <w:t>Shawn Garvin</w:t>
      </w:r>
      <w:r w:rsidR="00A51632">
        <w:t>, EPA Region III Administrator</w:t>
      </w:r>
    </w:p>
    <w:p w:rsidR="00AB68DE" w:rsidRDefault="00AB68DE" w:rsidP="00F74884">
      <w:pPr>
        <w:ind w:left="1080"/>
        <w:contextualSpacing/>
        <w:rPr>
          <w:u w:val="single"/>
        </w:rPr>
      </w:pPr>
      <w:r>
        <w:rPr>
          <w:u w:val="single"/>
        </w:rPr>
        <w:t>Materials:</w:t>
      </w:r>
    </w:p>
    <w:p w:rsidR="00AB68DE" w:rsidRDefault="00C74339" w:rsidP="00F74884">
      <w:pPr>
        <w:ind w:left="1080"/>
        <w:contextualSpacing/>
      </w:pPr>
      <w:proofErr w:type="spellStart"/>
      <w:r>
        <w:t>I</w:t>
      </w:r>
      <w:r w:rsidR="00AB68DE">
        <w:t>V.a</w:t>
      </w:r>
      <w:proofErr w:type="spellEnd"/>
      <w:r w:rsidR="00AB68DE">
        <w:t xml:space="preserve">. </w:t>
      </w:r>
      <w:r w:rsidR="002E0407">
        <w:t xml:space="preserve">CBP </w:t>
      </w:r>
      <w:r w:rsidR="00AB68DE">
        <w:t>Organizational Chart</w:t>
      </w:r>
      <w:r w:rsidR="00D75FDF">
        <w:t xml:space="preserve"> </w:t>
      </w:r>
    </w:p>
    <w:p w:rsidR="00AB68DE" w:rsidRPr="00AB68DE" w:rsidRDefault="00C74339" w:rsidP="00F74884">
      <w:pPr>
        <w:ind w:left="1080"/>
        <w:contextualSpacing/>
      </w:pPr>
      <w:proofErr w:type="spellStart"/>
      <w:r>
        <w:t>I</w:t>
      </w:r>
      <w:r w:rsidR="00AB68DE">
        <w:t>V.b</w:t>
      </w:r>
      <w:proofErr w:type="spellEnd"/>
      <w:r w:rsidR="00AB68DE">
        <w:t>. Communication Products</w:t>
      </w:r>
    </w:p>
    <w:p w:rsidR="00F74884" w:rsidRPr="00F74884" w:rsidRDefault="00F74884" w:rsidP="00A51632">
      <w:pPr>
        <w:spacing w:after="0"/>
      </w:pPr>
    </w:p>
    <w:p w:rsidR="00471AEB" w:rsidRPr="0029464C" w:rsidRDefault="00471AEB" w:rsidP="00471AEB">
      <w:pPr>
        <w:pStyle w:val="ListParagraph"/>
        <w:numPr>
          <w:ilvl w:val="0"/>
          <w:numId w:val="26"/>
        </w:numPr>
        <w:spacing w:after="0"/>
        <w:rPr>
          <w:b/>
        </w:rPr>
      </w:pPr>
      <w:r w:rsidRPr="0029464C">
        <w:rPr>
          <w:b/>
        </w:rPr>
        <w:lastRenderedPageBreak/>
        <w:t>Environmental Finance Symposium Update</w:t>
      </w:r>
      <w:r>
        <w:rPr>
          <w:b/>
        </w:rPr>
        <w:tab/>
        <w:t xml:space="preserve"> </w:t>
      </w:r>
      <w:r>
        <w:rPr>
          <w:b/>
          <w:color w:val="C00000"/>
        </w:rPr>
        <w:t xml:space="preserve"> </w:t>
      </w:r>
      <w:r>
        <w:rPr>
          <w:b/>
        </w:rPr>
        <w:tab/>
      </w:r>
      <w:r>
        <w:rPr>
          <w:b/>
        </w:rPr>
        <w:tab/>
      </w:r>
      <w:r>
        <w:rPr>
          <w:b/>
        </w:rPr>
        <w:tab/>
        <w:t xml:space="preserve">     </w:t>
      </w:r>
      <w:r>
        <w:t>1:25</w:t>
      </w:r>
      <w:r w:rsidRPr="00AC6B30">
        <w:t xml:space="preserve"> </w:t>
      </w:r>
      <w:r>
        <w:t>p</w:t>
      </w:r>
      <w:r w:rsidRPr="00AC6B30">
        <w:t xml:space="preserve">.m. – </w:t>
      </w:r>
      <w:r>
        <w:t>1</w:t>
      </w:r>
      <w:r w:rsidRPr="00AC6B30">
        <w:t>:</w:t>
      </w:r>
      <w:r>
        <w:t>35</w:t>
      </w:r>
      <w:r w:rsidRPr="00AC6B30">
        <w:t xml:space="preserve"> </w:t>
      </w:r>
      <w:r>
        <w:t>p</w:t>
      </w:r>
      <w:r w:rsidRPr="00AC6B30">
        <w:t>.m.</w:t>
      </w:r>
    </w:p>
    <w:p w:rsidR="00471AEB" w:rsidRDefault="00471AEB" w:rsidP="00471AEB">
      <w:pPr>
        <w:pStyle w:val="ListParagraph"/>
        <w:spacing w:after="0"/>
        <w:ind w:left="1080"/>
      </w:pPr>
      <w:r w:rsidRPr="003D21B2">
        <w:rPr>
          <w:highlight w:val="yellow"/>
        </w:rPr>
        <w:t>Requested by the EC at their 2015 meeting</w:t>
      </w:r>
    </w:p>
    <w:p w:rsidR="00471AEB" w:rsidRDefault="00471AEB" w:rsidP="00471AEB">
      <w:pPr>
        <w:pStyle w:val="ListParagraph"/>
        <w:spacing w:after="0"/>
        <w:ind w:left="1080"/>
      </w:pPr>
      <w:r>
        <w:t xml:space="preserve">The Executive Council called for an Environmental Finance Symposium at their 2015 EC meeting, with recommendations coming back to the EC for their consideration in 2016.  The symposium was held April 25-26, 2016.  The PSC will discuss preliminary findings from the Environmental Finance Symposium.  This input will help guide the final recommendations to be presented to the EC at their September 27, 2016 meeting.  </w:t>
      </w:r>
    </w:p>
    <w:p w:rsidR="00471AEB" w:rsidRDefault="00471AEB" w:rsidP="00471AEB">
      <w:pPr>
        <w:pStyle w:val="ListParagraph"/>
        <w:spacing w:after="0"/>
        <w:ind w:firstLine="360"/>
      </w:pPr>
      <w:r>
        <w:rPr>
          <w:i/>
        </w:rPr>
        <w:t>Presenter</w:t>
      </w:r>
      <w:r>
        <w:t>: Dan Nees</w:t>
      </w:r>
    </w:p>
    <w:p w:rsidR="00471AEB" w:rsidRDefault="00471AEB" w:rsidP="00471AEB">
      <w:pPr>
        <w:pStyle w:val="ListParagraph"/>
        <w:spacing w:after="0"/>
        <w:ind w:firstLine="360"/>
      </w:pPr>
      <w:r>
        <w:rPr>
          <w:u w:val="single"/>
        </w:rPr>
        <w:t>Materials</w:t>
      </w:r>
      <w:r>
        <w:t>:</w:t>
      </w:r>
    </w:p>
    <w:p w:rsidR="00471AEB" w:rsidRPr="00AC6B30" w:rsidRDefault="00471AEB" w:rsidP="00471AEB">
      <w:pPr>
        <w:pStyle w:val="ListParagraph"/>
        <w:spacing w:after="0"/>
        <w:ind w:firstLine="360"/>
      </w:pPr>
      <w:proofErr w:type="spellStart"/>
      <w:r>
        <w:t>V.a.</w:t>
      </w:r>
      <w:proofErr w:type="spellEnd"/>
      <w:r>
        <w:t xml:space="preserve"> Preliminary findings </w:t>
      </w:r>
    </w:p>
    <w:p w:rsidR="00471AEB" w:rsidRPr="00471AEB" w:rsidRDefault="00471AEB" w:rsidP="00471AEB">
      <w:pPr>
        <w:pStyle w:val="ListParagraph"/>
        <w:spacing w:after="0"/>
        <w:ind w:left="1080"/>
      </w:pPr>
    </w:p>
    <w:p w:rsidR="003466D7" w:rsidRPr="00264DD5" w:rsidRDefault="003466D7" w:rsidP="00AC6B30">
      <w:pPr>
        <w:pStyle w:val="ListParagraph"/>
        <w:numPr>
          <w:ilvl w:val="0"/>
          <w:numId w:val="26"/>
        </w:numPr>
        <w:spacing w:after="0"/>
      </w:pPr>
      <w:r w:rsidRPr="00264DD5">
        <w:rPr>
          <w:b/>
        </w:rPr>
        <w:t>EC Planning</w:t>
      </w:r>
      <w:r w:rsidRPr="00264DD5">
        <w:t xml:space="preserve"> </w:t>
      </w:r>
      <w:r w:rsidR="002E0407">
        <w:t xml:space="preserve">      </w:t>
      </w:r>
      <w:r w:rsidR="00F70F70">
        <w:rPr>
          <w:b/>
          <w:color w:val="C00000"/>
        </w:rPr>
        <w:tab/>
      </w:r>
      <w:r w:rsidR="00AC6B30" w:rsidRPr="00264DD5">
        <w:tab/>
      </w:r>
      <w:r w:rsidR="00AC6B30" w:rsidRPr="00264DD5">
        <w:tab/>
      </w:r>
      <w:r w:rsidR="00AC6B30" w:rsidRPr="00264DD5">
        <w:tab/>
      </w:r>
      <w:r w:rsidR="00AC6B30" w:rsidRPr="00264DD5">
        <w:tab/>
      </w:r>
      <w:r w:rsidR="00AC6B30" w:rsidRPr="00264DD5">
        <w:tab/>
      </w:r>
      <w:r w:rsidR="002E0407">
        <w:tab/>
      </w:r>
      <w:r w:rsidR="00AC6B30" w:rsidRPr="00264DD5">
        <w:t xml:space="preserve">    </w:t>
      </w:r>
      <w:r w:rsidR="00AB68DE">
        <w:t>1</w:t>
      </w:r>
      <w:r w:rsidR="00EC57A4">
        <w:t>:3</w:t>
      </w:r>
      <w:r w:rsidR="00AB68DE">
        <w:t>5</w:t>
      </w:r>
      <w:r w:rsidR="000E0C36">
        <w:t xml:space="preserve"> p.m. – </w:t>
      </w:r>
      <w:r w:rsidR="00AB68DE">
        <w:t>1</w:t>
      </w:r>
      <w:r w:rsidR="000E0C36">
        <w:t>:</w:t>
      </w:r>
      <w:r w:rsidR="00726936">
        <w:t>5</w:t>
      </w:r>
      <w:r w:rsidR="00EC57A4">
        <w:t>0</w:t>
      </w:r>
      <w:r w:rsidR="00AC6B30" w:rsidRPr="00264DD5">
        <w:t xml:space="preserve"> p.m. </w:t>
      </w:r>
    </w:p>
    <w:p w:rsidR="00F07EB8" w:rsidRDefault="003466D7" w:rsidP="00AC6B30">
      <w:pPr>
        <w:pStyle w:val="ListParagraph"/>
        <w:spacing w:after="0"/>
        <w:ind w:firstLine="360"/>
      </w:pPr>
      <w:r>
        <w:t>A discussion about the date and location selected, theme and topics that will be included.</w:t>
      </w:r>
    </w:p>
    <w:p w:rsidR="00AC6B30" w:rsidRDefault="00AC6B30" w:rsidP="00AC6B30">
      <w:pPr>
        <w:pStyle w:val="ListParagraph"/>
        <w:spacing w:after="0"/>
        <w:ind w:firstLine="360"/>
      </w:pPr>
      <w:r>
        <w:rPr>
          <w:i/>
        </w:rPr>
        <w:t>Presenter</w:t>
      </w:r>
      <w:r>
        <w:t xml:space="preserve">: </w:t>
      </w:r>
      <w:r w:rsidR="00264DD5">
        <w:t>Russ Baxter</w:t>
      </w:r>
      <w:r w:rsidR="00A51632">
        <w:t>, Virginia Department of Natural Resources</w:t>
      </w:r>
    </w:p>
    <w:p w:rsidR="00264DD5" w:rsidRPr="00264DD5" w:rsidRDefault="00264DD5" w:rsidP="00264DD5">
      <w:pPr>
        <w:pStyle w:val="ListParagraph"/>
        <w:spacing w:after="0"/>
        <w:ind w:left="1080"/>
      </w:pPr>
      <w:r>
        <w:rPr>
          <w:b/>
        </w:rPr>
        <w:t xml:space="preserve">Requested Decision: </w:t>
      </w:r>
      <w:r>
        <w:t xml:space="preserve">Approval of the theme and approach in order to move forward with planning. </w:t>
      </w:r>
    </w:p>
    <w:p w:rsidR="00AC6B30" w:rsidRDefault="00AC6B30" w:rsidP="00AC6B30">
      <w:pPr>
        <w:pStyle w:val="ListParagraph"/>
        <w:spacing w:after="0"/>
        <w:ind w:firstLine="360"/>
        <w:rPr>
          <w:u w:val="single"/>
        </w:rPr>
      </w:pPr>
      <w:r>
        <w:rPr>
          <w:u w:val="single"/>
        </w:rPr>
        <w:t>Materials:</w:t>
      </w:r>
    </w:p>
    <w:p w:rsidR="00AC6B30" w:rsidRPr="00AC6B30" w:rsidRDefault="00C74339" w:rsidP="00AC6B30">
      <w:pPr>
        <w:pStyle w:val="ListParagraph"/>
        <w:spacing w:after="0"/>
        <w:ind w:firstLine="360"/>
      </w:pPr>
      <w:proofErr w:type="spellStart"/>
      <w:r>
        <w:t>V</w:t>
      </w:r>
      <w:r w:rsidR="008F6D10">
        <w:t>I</w:t>
      </w:r>
      <w:r w:rsidR="00AC6B30">
        <w:t>.a</w:t>
      </w:r>
      <w:proofErr w:type="spellEnd"/>
      <w:r w:rsidR="00AC6B30">
        <w:t>. Current potential topics</w:t>
      </w:r>
      <w:r w:rsidR="00D75FDF">
        <w:t xml:space="preserve"> </w:t>
      </w:r>
      <w:bookmarkStart w:id="0" w:name="_GoBack"/>
      <w:bookmarkEnd w:id="0"/>
    </w:p>
    <w:p w:rsidR="00B964B0" w:rsidRPr="00B964B0" w:rsidRDefault="00B964B0" w:rsidP="00B964B0">
      <w:pPr>
        <w:pStyle w:val="Default"/>
        <w:rPr>
          <w:b/>
          <w:sz w:val="22"/>
          <w:szCs w:val="22"/>
        </w:rPr>
      </w:pPr>
    </w:p>
    <w:p w:rsidR="00B964B0" w:rsidRPr="00B964B0" w:rsidRDefault="00627F91" w:rsidP="00AC6B30">
      <w:pPr>
        <w:pStyle w:val="Default"/>
        <w:numPr>
          <w:ilvl w:val="0"/>
          <w:numId w:val="26"/>
        </w:numPr>
        <w:rPr>
          <w:b/>
          <w:sz w:val="22"/>
          <w:szCs w:val="22"/>
        </w:rPr>
      </w:pPr>
      <w:r>
        <w:rPr>
          <w:b/>
          <w:bCs/>
          <w:sz w:val="22"/>
          <w:szCs w:val="22"/>
        </w:rPr>
        <w:t xml:space="preserve">Concluding remarks, </w:t>
      </w:r>
      <w:r w:rsidR="00527BD8" w:rsidRPr="00527BD8">
        <w:rPr>
          <w:b/>
          <w:bCs/>
          <w:sz w:val="22"/>
          <w:szCs w:val="22"/>
        </w:rPr>
        <w:t>review of decisions</w:t>
      </w:r>
      <w:r>
        <w:rPr>
          <w:b/>
          <w:bCs/>
          <w:sz w:val="22"/>
          <w:szCs w:val="22"/>
        </w:rPr>
        <w:t>, next meeting</w:t>
      </w:r>
      <w:r w:rsidR="00527BD8">
        <w:rPr>
          <w:b/>
          <w:bCs/>
          <w:sz w:val="22"/>
          <w:szCs w:val="22"/>
        </w:rPr>
        <w:tab/>
      </w:r>
      <w:r w:rsidR="00527BD8">
        <w:rPr>
          <w:b/>
          <w:bCs/>
          <w:sz w:val="22"/>
          <w:szCs w:val="22"/>
        </w:rPr>
        <w:tab/>
      </w:r>
      <w:r w:rsidR="00527BD8" w:rsidRPr="006679A4">
        <w:rPr>
          <w:rFonts w:asciiTheme="minorHAnsi" w:hAnsiTheme="minorHAnsi" w:cstheme="minorBidi"/>
          <w:color w:val="auto"/>
          <w:sz w:val="22"/>
          <w:szCs w:val="22"/>
        </w:rPr>
        <w:t xml:space="preserve"> </w:t>
      </w:r>
      <w:r w:rsidR="000E0C36">
        <w:rPr>
          <w:rFonts w:asciiTheme="minorHAnsi" w:hAnsiTheme="minorHAnsi" w:cstheme="minorBidi"/>
          <w:color w:val="auto"/>
          <w:sz w:val="22"/>
          <w:szCs w:val="22"/>
        </w:rPr>
        <w:t xml:space="preserve">    </w:t>
      </w:r>
      <w:r w:rsidR="00AB68DE">
        <w:rPr>
          <w:rFonts w:asciiTheme="minorHAnsi" w:hAnsiTheme="minorHAnsi" w:cstheme="minorBidi"/>
          <w:color w:val="auto"/>
          <w:sz w:val="22"/>
          <w:szCs w:val="22"/>
        </w:rPr>
        <w:t>1</w:t>
      </w:r>
      <w:r w:rsidR="000E0C36">
        <w:rPr>
          <w:rFonts w:asciiTheme="minorHAnsi" w:hAnsiTheme="minorHAnsi" w:cstheme="minorBidi"/>
          <w:color w:val="auto"/>
          <w:sz w:val="22"/>
          <w:szCs w:val="22"/>
        </w:rPr>
        <w:t>:</w:t>
      </w:r>
      <w:r w:rsidR="00AB68DE">
        <w:rPr>
          <w:rFonts w:asciiTheme="minorHAnsi" w:hAnsiTheme="minorHAnsi" w:cstheme="minorBidi"/>
          <w:color w:val="auto"/>
          <w:sz w:val="22"/>
          <w:szCs w:val="22"/>
        </w:rPr>
        <w:t>5</w:t>
      </w:r>
      <w:r w:rsidR="00EC57A4">
        <w:rPr>
          <w:rFonts w:asciiTheme="minorHAnsi" w:hAnsiTheme="minorHAnsi" w:cstheme="minorBidi"/>
          <w:color w:val="auto"/>
          <w:sz w:val="22"/>
          <w:szCs w:val="22"/>
        </w:rPr>
        <w:t>0</w:t>
      </w:r>
      <w:r w:rsidR="00AB68DE">
        <w:rPr>
          <w:rFonts w:asciiTheme="minorHAnsi" w:hAnsiTheme="minorHAnsi" w:cstheme="minorBidi"/>
          <w:color w:val="auto"/>
          <w:sz w:val="22"/>
          <w:szCs w:val="22"/>
        </w:rPr>
        <w:t xml:space="preserve"> p.m. – 2</w:t>
      </w:r>
      <w:r w:rsidR="009D4B4B">
        <w:rPr>
          <w:rFonts w:asciiTheme="minorHAnsi" w:hAnsiTheme="minorHAnsi" w:cstheme="minorBidi"/>
          <w:color w:val="auto"/>
          <w:sz w:val="22"/>
          <w:szCs w:val="22"/>
        </w:rPr>
        <w:t>:</w:t>
      </w:r>
      <w:r w:rsidR="00726936">
        <w:rPr>
          <w:rFonts w:asciiTheme="minorHAnsi" w:hAnsiTheme="minorHAnsi" w:cstheme="minorBidi"/>
          <w:color w:val="auto"/>
          <w:sz w:val="22"/>
          <w:szCs w:val="22"/>
        </w:rPr>
        <w:t>00</w:t>
      </w:r>
      <w:r w:rsidR="009D4B4B">
        <w:rPr>
          <w:rFonts w:asciiTheme="minorHAnsi" w:hAnsiTheme="minorHAnsi" w:cstheme="minorBidi"/>
          <w:color w:val="auto"/>
          <w:sz w:val="22"/>
          <w:szCs w:val="22"/>
        </w:rPr>
        <w:t xml:space="preserve"> p.m. </w:t>
      </w:r>
      <w:r w:rsidR="00527BD8" w:rsidRPr="006679A4">
        <w:rPr>
          <w:rFonts w:asciiTheme="minorHAnsi" w:hAnsiTheme="minorHAnsi" w:cstheme="minorBidi"/>
          <w:color w:val="auto"/>
          <w:sz w:val="22"/>
          <w:szCs w:val="22"/>
        </w:rPr>
        <w:t xml:space="preserve">    </w:t>
      </w:r>
    </w:p>
    <w:p w:rsidR="00527BD8" w:rsidRPr="00A51632" w:rsidRDefault="00B964B0" w:rsidP="00A51632">
      <w:pPr>
        <w:pStyle w:val="Default"/>
        <w:ind w:left="1080"/>
        <w:rPr>
          <w:bCs/>
          <w:sz w:val="22"/>
          <w:szCs w:val="22"/>
        </w:rPr>
      </w:pPr>
      <w:r>
        <w:rPr>
          <w:bCs/>
          <w:sz w:val="22"/>
          <w:szCs w:val="22"/>
        </w:rPr>
        <w:t xml:space="preserve">Due to the Executive Council meeting in September the PSC will need to reschedule </w:t>
      </w:r>
      <w:r w:rsidR="00D050F8">
        <w:rPr>
          <w:bCs/>
          <w:sz w:val="22"/>
          <w:szCs w:val="22"/>
        </w:rPr>
        <w:t>their September meeting</w:t>
      </w:r>
      <w:r>
        <w:rPr>
          <w:bCs/>
          <w:sz w:val="22"/>
          <w:szCs w:val="22"/>
        </w:rPr>
        <w:t xml:space="preserve">. </w:t>
      </w:r>
      <w:r w:rsidR="00D050F8">
        <w:rPr>
          <w:bCs/>
          <w:sz w:val="22"/>
          <w:szCs w:val="22"/>
        </w:rPr>
        <w:t>Discussion about potentially having a conference call on September 19</w:t>
      </w:r>
      <w:r w:rsidR="00D050F8" w:rsidRPr="00D050F8">
        <w:rPr>
          <w:bCs/>
          <w:sz w:val="22"/>
          <w:szCs w:val="22"/>
          <w:vertAlign w:val="superscript"/>
        </w:rPr>
        <w:t>th</w:t>
      </w:r>
      <w:r w:rsidR="00D050F8">
        <w:rPr>
          <w:bCs/>
          <w:sz w:val="22"/>
          <w:szCs w:val="22"/>
        </w:rPr>
        <w:t xml:space="preserve"> to discuss important issues and schedule a full, in-person meeting later in October or November. </w:t>
      </w:r>
    </w:p>
    <w:sectPr w:rsidR="00527BD8" w:rsidRPr="00A51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F2A0F"/>
    <w:multiLevelType w:val="hybridMultilevel"/>
    <w:tmpl w:val="52D41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A655468"/>
    <w:multiLevelType w:val="hybridMultilevel"/>
    <w:tmpl w:val="A6B4F3EC"/>
    <w:lvl w:ilvl="0" w:tplc="04090019">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E821064"/>
    <w:multiLevelType w:val="hybridMultilevel"/>
    <w:tmpl w:val="0DBAF8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0E121B"/>
    <w:multiLevelType w:val="hybridMultilevel"/>
    <w:tmpl w:val="7362EB8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15:restartNumberingAfterBreak="0">
    <w:nsid w:val="228B566D"/>
    <w:multiLevelType w:val="hybridMultilevel"/>
    <w:tmpl w:val="D08AB8FE"/>
    <w:lvl w:ilvl="0" w:tplc="3A9254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5761A"/>
    <w:multiLevelType w:val="hybridMultilevel"/>
    <w:tmpl w:val="C7A826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1558AA"/>
    <w:multiLevelType w:val="hybridMultilevel"/>
    <w:tmpl w:val="3372E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92F1C2E"/>
    <w:multiLevelType w:val="hybridMultilevel"/>
    <w:tmpl w:val="3F506742"/>
    <w:lvl w:ilvl="0" w:tplc="45C4E9AE">
      <w:start w:val="1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9C64972"/>
    <w:multiLevelType w:val="hybridMultilevel"/>
    <w:tmpl w:val="2A1E13DE"/>
    <w:lvl w:ilvl="0" w:tplc="1AFA5604">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A5415EE"/>
    <w:multiLevelType w:val="hybridMultilevel"/>
    <w:tmpl w:val="2914391E"/>
    <w:lvl w:ilvl="0" w:tplc="07F6D552">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E4C5568"/>
    <w:multiLevelType w:val="hybridMultilevel"/>
    <w:tmpl w:val="580AD00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3630BF"/>
    <w:multiLevelType w:val="hybridMultilevel"/>
    <w:tmpl w:val="A7D62BF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3B6B28AF"/>
    <w:multiLevelType w:val="hybridMultilevel"/>
    <w:tmpl w:val="580AD00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2D0D04"/>
    <w:multiLevelType w:val="hybridMultilevel"/>
    <w:tmpl w:val="F40E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87654"/>
    <w:multiLevelType w:val="hybridMultilevel"/>
    <w:tmpl w:val="8C761062"/>
    <w:lvl w:ilvl="0" w:tplc="58A047B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B291601"/>
    <w:multiLevelType w:val="hybridMultilevel"/>
    <w:tmpl w:val="4D8D10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2D03356"/>
    <w:multiLevelType w:val="hybridMultilevel"/>
    <w:tmpl w:val="52B8AF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7924F00"/>
    <w:multiLevelType w:val="hybridMultilevel"/>
    <w:tmpl w:val="0C50B8CA"/>
    <w:lvl w:ilvl="0" w:tplc="453A2BD0">
      <w:start w:val="45"/>
      <w:numFmt w:val="bullet"/>
      <w:lvlText w:val="-"/>
      <w:lvlJc w:val="left"/>
      <w:pPr>
        <w:ind w:left="1440" w:hanging="360"/>
      </w:pPr>
      <w:rPr>
        <w:rFonts w:ascii="Calibri" w:eastAsiaTheme="minorHAnsi" w:hAnsi="Calibri" w:cstheme="minorBid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8C968D7"/>
    <w:multiLevelType w:val="hybridMultilevel"/>
    <w:tmpl w:val="ECF6406E"/>
    <w:lvl w:ilvl="0" w:tplc="7D22296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BA0344"/>
    <w:multiLevelType w:val="hybridMultilevel"/>
    <w:tmpl w:val="28EEA72E"/>
    <w:lvl w:ilvl="0" w:tplc="25A822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CC1260"/>
    <w:multiLevelType w:val="hybridMultilevel"/>
    <w:tmpl w:val="6B7A7FB6"/>
    <w:lvl w:ilvl="0" w:tplc="04090001">
      <w:start w:val="1"/>
      <w:numFmt w:val="bullet"/>
      <w:lvlText w:val=""/>
      <w:lvlJc w:val="left"/>
      <w:pPr>
        <w:ind w:left="720" w:hanging="72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A52080"/>
    <w:multiLevelType w:val="hybridMultilevel"/>
    <w:tmpl w:val="E42607F6"/>
    <w:lvl w:ilvl="0" w:tplc="E90E61DE">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5351AF"/>
    <w:multiLevelType w:val="hybridMultilevel"/>
    <w:tmpl w:val="A7D62BF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4" w15:restartNumberingAfterBreak="0">
    <w:nsid w:val="76B60492"/>
    <w:multiLevelType w:val="hybridMultilevel"/>
    <w:tmpl w:val="946A097E"/>
    <w:lvl w:ilvl="0" w:tplc="075CD8E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9AE26FAC">
      <w:numFmt w:val="bullet"/>
      <w:lvlText w:val="-"/>
      <w:lvlJc w:val="left"/>
      <w:pPr>
        <w:ind w:left="3600" w:hanging="360"/>
      </w:pPr>
      <w:rPr>
        <w:rFonts w:ascii="Calibri" w:eastAsiaTheme="minorHAnsi" w:hAnsi="Calibri" w:cstheme="minorBid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3E29DF"/>
    <w:multiLevelType w:val="hybridMultilevel"/>
    <w:tmpl w:val="E46E0E2C"/>
    <w:lvl w:ilvl="0" w:tplc="30DA6B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1754E2"/>
    <w:multiLevelType w:val="hybridMultilevel"/>
    <w:tmpl w:val="6A2CA3D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16"/>
  </w:num>
  <w:num w:numId="3">
    <w:abstractNumId w:val="1"/>
  </w:num>
  <w:num w:numId="4">
    <w:abstractNumId w:val="17"/>
  </w:num>
  <w:num w:numId="5">
    <w:abstractNumId w:val="3"/>
  </w:num>
  <w:num w:numId="6">
    <w:abstractNumId w:val="0"/>
  </w:num>
  <w:num w:numId="7">
    <w:abstractNumId w:val="11"/>
  </w:num>
  <w:num w:numId="8">
    <w:abstractNumId w:val="14"/>
  </w:num>
  <w:num w:numId="9">
    <w:abstractNumId w:val="15"/>
  </w:num>
  <w:num w:numId="10">
    <w:abstractNumId w:val="2"/>
  </w:num>
  <w:num w:numId="11">
    <w:abstractNumId w:val="24"/>
  </w:num>
  <w:num w:numId="12">
    <w:abstractNumId w:val="13"/>
  </w:num>
  <w:num w:numId="13">
    <w:abstractNumId w:val="4"/>
  </w:num>
  <w:num w:numId="14">
    <w:abstractNumId w:val="12"/>
  </w:num>
  <w:num w:numId="15">
    <w:abstractNumId w:val="23"/>
  </w:num>
  <w:num w:numId="16">
    <w:abstractNumId w:val="7"/>
  </w:num>
  <w:num w:numId="17">
    <w:abstractNumId w:val="26"/>
  </w:num>
  <w:num w:numId="18">
    <w:abstractNumId w:val="18"/>
  </w:num>
  <w:num w:numId="19">
    <w:abstractNumId w:val="10"/>
  </w:num>
  <w:num w:numId="20">
    <w:abstractNumId w:val="9"/>
  </w:num>
  <w:num w:numId="21">
    <w:abstractNumId w:val="5"/>
  </w:num>
  <w:num w:numId="22">
    <w:abstractNumId w:val="8"/>
  </w:num>
  <w:num w:numId="23">
    <w:abstractNumId w:val="22"/>
  </w:num>
  <w:num w:numId="24">
    <w:abstractNumId w:val="20"/>
  </w:num>
  <w:num w:numId="25">
    <w:abstractNumId w:val="25"/>
  </w:num>
  <w:num w:numId="26">
    <w:abstractNumId w:val="19"/>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3A4"/>
    <w:rsid w:val="000359B2"/>
    <w:rsid w:val="000461C0"/>
    <w:rsid w:val="00076E33"/>
    <w:rsid w:val="00083B24"/>
    <w:rsid w:val="000853FC"/>
    <w:rsid w:val="000944F5"/>
    <w:rsid w:val="000E0C36"/>
    <w:rsid w:val="000E226E"/>
    <w:rsid w:val="000F5ABB"/>
    <w:rsid w:val="00162A37"/>
    <w:rsid w:val="0016498D"/>
    <w:rsid w:val="001865EF"/>
    <w:rsid w:val="0019280C"/>
    <w:rsid w:val="001A06DF"/>
    <w:rsid w:val="001A0A0F"/>
    <w:rsid w:val="001B2536"/>
    <w:rsid w:val="001B4DF7"/>
    <w:rsid w:val="001B5CA2"/>
    <w:rsid w:val="001C0BEB"/>
    <w:rsid w:val="001E7892"/>
    <w:rsid w:val="00215F84"/>
    <w:rsid w:val="00216F8C"/>
    <w:rsid w:val="0022336D"/>
    <w:rsid w:val="002278C1"/>
    <w:rsid w:val="00245267"/>
    <w:rsid w:val="00264DD5"/>
    <w:rsid w:val="00275CC9"/>
    <w:rsid w:val="00277E5C"/>
    <w:rsid w:val="00281CFE"/>
    <w:rsid w:val="0029464C"/>
    <w:rsid w:val="00295BBF"/>
    <w:rsid w:val="002C778E"/>
    <w:rsid w:val="002E0407"/>
    <w:rsid w:val="002F749B"/>
    <w:rsid w:val="00301097"/>
    <w:rsid w:val="0033199D"/>
    <w:rsid w:val="003466D7"/>
    <w:rsid w:val="003511F1"/>
    <w:rsid w:val="00356657"/>
    <w:rsid w:val="003913CB"/>
    <w:rsid w:val="0039338A"/>
    <w:rsid w:val="003956B5"/>
    <w:rsid w:val="003A4316"/>
    <w:rsid w:val="003C4D8A"/>
    <w:rsid w:val="003C772C"/>
    <w:rsid w:val="003D21B2"/>
    <w:rsid w:val="003E7671"/>
    <w:rsid w:val="003F54BC"/>
    <w:rsid w:val="00435057"/>
    <w:rsid w:val="00440002"/>
    <w:rsid w:val="00466DAF"/>
    <w:rsid w:val="00471AEB"/>
    <w:rsid w:val="00473218"/>
    <w:rsid w:val="00473DF2"/>
    <w:rsid w:val="00480EC0"/>
    <w:rsid w:val="004A4291"/>
    <w:rsid w:val="004D2B82"/>
    <w:rsid w:val="004E599A"/>
    <w:rsid w:val="004F0C91"/>
    <w:rsid w:val="005239C4"/>
    <w:rsid w:val="00527BD8"/>
    <w:rsid w:val="00556BB1"/>
    <w:rsid w:val="00560ED6"/>
    <w:rsid w:val="00583B16"/>
    <w:rsid w:val="005A1129"/>
    <w:rsid w:val="005A49EB"/>
    <w:rsid w:val="005C7118"/>
    <w:rsid w:val="005D7CE5"/>
    <w:rsid w:val="005E5880"/>
    <w:rsid w:val="005E6526"/>
    <w:rsid w:val="006064C7"/>
    <w:rsid w:val="00616C2F"/>
    <w:rsid w:val="00621A56"/>
    <w:rsid w:val="00627F91"/>
    <w:rsid w:val="006371F9"/>
    <w:rsid w:val="006679A4"/>
    <w:rsid w:val="00694651"/>
    <w:rsid w:val="006B59B4"/>
    <w:rsid w:val="006C1FCC"/>
    <w:rsid w:val="00726936"/>
    <w:rsid w:val="0074661A"/>
    <w:rsid w:val="00767AF9"/>
    <w:rsid w:val="007925CB"/>
    <w:rsid w:val="007B36F7"/>
    <w:rsid w:val="007C7E0F"/>
    <w:rsid w:val="007E1EFD"/>
    <w:rsid w:val="008239A5"/>
    <w:rsid w:val="00835E1D"/>
    <w:rsid w:val="00857D64"/>
    <w:rsid w:val="00862711"/>
    <w:rsid w:val="008745B8"/>
    <w:rsid w:val="008A3732"/>
    <w:rsid w:val="008C59A3"/>
    <w:rsid w:val="008E03A4"/>
    <w:rsid w:val="008F6D10"/>
    <w:rsid w:val="008F79D9"/>
    <w:rsid w:val="009314C0"/>
    <w:rsid w:val="0094161C"/>
    <w:rsid w:val="009825E2"/>
    <w:rsid w:val="00987678"/>
    <w:rsid w:val="00992A23"/>
    <w:rsid w:val="00992BEE"/>
    <w:rsid w:val="009978F3"/>
    <w:rsid w:val="009A4FF8"/>
    <w:rsid w:val="009B645C"/>
    <w:rsid w:val="009D2948"/>
    <w:rsid w:val="009D4B4B"/>
    <w:rsid w:val="009F7309"/>
    <w:rsid w:val="00A0668C"/>
    <w:rsid w:val="00A1192A"/>
    <w:rsid w:val="00A302C7"/>
    <w:rsid w:val="00A338E1"/>
    <w:rsid w:val="00A4227D"/>
    <w:rsid w:val="00A51632"/>
    <w:rsid w:val="00A70317"/>
    <w:rsid w:val="00A90D64"/>
    <w:rsid w:val="00AB68DE"/>
    <w:rsid w:val="00AC6B30"/>
    <w:rsid w:val="00AC77C8"/>
    <w:rsid w:val="00AF2752"/>
    <w:rsid w:val="00AF69AA"/>
    <w:rsid w:val="00B0197E"/>
    <w:rsid w:val="00B03D98"/>
    <w:rsid w:val="00B27A50"/>
    <w:rsid w:val="00B500D8"/>
    <w:rsid w:val="00B9259F"/>
    <w:rsid w:val="00B964B0"/>
    <w:rsid w:val="00BA02D3"/>
    <w:rsid w:val="00BA14E3"/>
    <w:rsid w:val="00BE1FE3"/>
    <w:rsid w:val="00BE6F0C"/>
    <w:rsid w:val="00C01F28"/>
    <w:rsid w:val="00C03F31"/>
    <w:rsid w:val="00C24B4F"/>
    <w:rsid w:val="00C370D7"/>
    <w:rsid w:val="00C463B1"/>
    <w:rsid w:val="00C537EB"/>
    <w:rsid w:val="00C54112"/>
    <w:rsid w:val="00C74339"/>
    <w:rsid w:val="00C9060E"/>
    <w:rsid w:val="00C958B9"/>
    <w:rsid w:val="00CC402A"/>
    <w:rsid w:val="00CC5425"/>
    <w:rsid w:val="00CD1CDE"/>
    <w:rsid w:val="00CF6D0C"/>
    <w:rsid w:val="00D050F8"/>
    <w:rsid w:val="00D130F2"/>
    <w:rsid w:val="00D1634B"/>
    <w:rsid w:val="00D25FF7"/>
    <w:rsid w:val="00D30B4C"/>
    <w:rsid w:val="00D40CF2"/>
    <w:rsid w:val="00D46004"/>
    <w:rsid w:val="00D46650"/>
    <w:rsid w:val="00D47ED6"/>
    <w:rsid w:val="00D75FDF"/>
    <w:rsid w:val="00D81A94"/>
    <w:rsid w:val="00D90637"/>
    <w:rsid w:val="00DA0160"/>
    <w:rsid w:val="00DA0596"/>
    <w:rsid w:val="00DA261B"/>
    <w:rsid w:val="00DB2576"/>
    <w:rsid w:val="00DE1C09"/>
    <w:rsid w:val="00DE4EAB"/>
    <w:rsid w:val="00E11FBA"/>
    <w:rsid w:val="00E14A77"/>
    <w:rsid w:val="00E21855"/>
    <w:rsid w:val="00E24A6C"/>
    <w:rsid w:val="00E44C27"/>
    <w:rsid w:val="00E725CB"/>
    <w:rsid w:val="00E91A22"/>
    <w:rsid w:val="00EB3E00"/>
    <w:rsid w:val="00EC57A4"/>
    <w:rsid w:val="00ED0D4F"/>
    <w:rsid w:val="00F07EB8"/>
    <w:rsid w:val="00F30A37"/>
    <w:rsid w:val="00F327C7"/>
    <w:rsid w:val="00F476CF"/>
    <w:rsid w:val="00F70F70"/>
    <w:rsid w:val="00F74884"/>
    <w:rsid w:val="00FC1147"/>
    <w:rsid w:val="00FC1FDB"/>
    <w:rsid w:val="00FD3D7A"/>
    <w:rsid w:val="00FE62A0"/>
    <w:rsid w:val="00FE7E6A"/>
    <w:rsid w:val="00FF03CC"/>
    <w:rsid w:val="00FF681C"/>
    <w:rsid w:val="00FF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09748-569E-464D-B4A4-BD444359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D64"/>
    <w:rPr>
      <w:color w:val="0563C1" w:themeColor="hyperlink"/>
      <w:u w:val="single"/>
    </w:rPr>
  </w:style>
  <w:style w:type="paragraph" w:styleId="ListParagraph">
    <w:name w:val="List Paragraph"/>
    <w:basedOn w:val="Normal"/>
    <w:uiPriority w:val="34"/>
    <w:qFormat/>
    <w:rsid w:val="003C4D8A"/>
    <w:pPr>
      <w:ind w:left="720"/>
      <w:contextualSpacing/>
    </w:pPr>
  </w:style>
  <w:style w:type="paragraph" w:customStyle="1" w:styleId="Default">
    <w:name w:val="Default"/>
    <w:rsid w:val="003C4D8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2C7"/>
    <w:pPr>
      <w:spacing w:after="0" w:line="240" w:lineRule="auto"/>
    </w:pPr>
  </w:style>
  <w:style w:type="paragraph" w:styleId="BalloonText">
    <w:name w:val="Balloon Text"/>
    <w:basedOn w:val="Normal"/>
    <w:link w:val="BalloonTextChar"/>
    <w:uiPriority w:val="99"/>
    <w:semiHidden/>
    <w:unhideWhenUsed/>
    <w:rsid w:val="00560E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E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78289">
      <w:bodyDiv w:val="1"/>
      <w:marLeft w:val="0"/>
      <w:marRight w:val="0"/>
      <w:marTop w:val="0"/>
      <w:marBottom w:val="0"/>
      <w:divBdr>
        <w:top w:val="none" w:sz="0" w:space="0" w:color="auto"/>
        <w:left w:val="none" w:sz="0" w:space="0" w:color="auto"/>
        <w:bottom w:val="none" w:sz="0" w:space="0" w:color="auto"/>
        <w:right w:val="none" w:sz="0" w:space="0" w:color="auto"/>
      </w:divBdr>
    </w:div>
    <w:div w:id="538277523">
      <w:bodyDiv w:val="1"/>
      <w:marLeft w:val="0"/>
      <w:marRight w:val="0"/>
      <w:marTop w:val="0"/>
      <w:marBottom w:val="0"/>
      <w:divBdr>
        <w:top w:val="none" w:sz="0" w:space="0" w:color="auto"/>
        <w:left w:val="none" w:sz="0" w:space="0" w:color="auto"/>
        <w:bottom w:val="none" w:sz="0" w:space="0" w:color="auto"/>
        <w:right w:val="none" w:sz="0" w:space="0" w:color="auto"/>
      </w:divBdr>
    </w:div>
    <w:div w:id="840969434">
      <w:bodyDiv w:val="1"/>
      <w:marLeft w:val="0"/>
      <w:marRight w:val="0"/>
      <w:marTop w:val="0"/>
      <w:marBottom w:val="0"/>
      <w:divBdr>
        <w:top w:val="none" w:sz="0" w:space="0" w:color="auto"/>
        <w:left w:val="none" w:sz="0" w:space="0" w:color="auto"/>
        <w:bottom w:val="none" w:sz="0" w:space="0" w:color="auto"/>
        <w:right w:val="none" w:sz="0" w:space="0" w:color="auto"/>
      </w:divBdr>
    </w:div>
    <w:div w:id="950866030">
      <w:bodyDiv w:val="1"/>
      <w:marLeft w:val="0"/>
      <w:marRight w:val="0"/>
      <w:marTop w:val="0"/>
      <w:marBottom w:val="0"/>
      <w:divBdr>
        <w:top w:val="none" w:sz="0" w:space="0" w:color="auto"/>
        <w:left w:val="none" w:sz="0" w:space="0" w:color="auto"/>
        <w:bottom w:val="none" w:sz="0" w:space="0" w:color="auto"/>
        <w:right w:val="none" w:sz="0" w:space="0" w:color="auto"/>
      </w:divBdr>
    </w:div>
    <w:div w:id="967735145">
      <w:bodyDiv w:val="1"/>
      <w:marLeft w:val="0"/>
      <w:marRight w:val="0"/>
      <w:marTop w:val="0"/>
      <w:marBottom w:val="0"/>
      <w:divBdr>
        <w:top w:val="none" w:sz="0" w:space="0" w:color="auto"/>
        <w:left w:val="none" w:sz="0" w:space="0" w:color="auto"/>
        <w:bottom w:val="none" w:sz="0" w:space="0" w:color="auto"/>
        <w:right w:val="none" w:sz="0" w:space="0" w:color="auto"/>
      </w:divBdr>
    </w:div>
    <w:div w:id="162727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pa.connectsolutions.com/ps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a.connectsolutions.com/psc"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6946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Lehmer</dc:creator>
  <cp:keywords/>
  <dc:description/>
  <cp:lastModifiedBy>Lehmer, Nicole</cp:lastModifiedBy>
  <cp:revision>2</cp:revision>
  <cp:lastPrinted>2016-05-20T17:08:00Z</cp:lastPrinted>
  <dcterms:created xsi:type="dcterms:W3CDTF">2016-05-24T19:39:00Z</dcterms:created>
  <dcterms:modified xsi:type="dcterms:W3CDTF">2016-05-24T19:39:00Z</dcterms:modified>
</cp:coreProperties>
</file>